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839A7" w14:textId="77777777" w:rsidR="00EC3770" w:rsidRDefault="00EC3770" w:rsidP="007B7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5489CC6" w14:textId="6837CFC4" w:rsidR="00EC3770" w:rsidRPr="003C7DC1" w:rsidRDefault="00EC3770" w:rsidP="00EC3770">
      <w:pPr>
        <w:jc w:val="center"/>
        <w:rPr>
          <w:rFonts w:ascii="Arial" w:hAnsi="Arial" w:cs="Arial"/>
          <w:b/>
        </w:rPr>
      </w:pPr>
      <w:r w:rsidRPr="003C7DC1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II</w:t>
      </w:r>
      <w:r w:rsidRPr="003C7DC1">
        <w:rPr>
          <w:rFonts w:ascii="Arial" w:hAnsi="Arial" w:cs="Arial"/>
          <w:b/>
        </w:rPr>
        <w:t xml:space="preserve"> – </w:t>
      </w:r>
      <w:r w:rsidR="00B03544">
        <w:rPr>
          <w:rFonts w:ascii="Arial" w:hAnsi="Arial" w:cs="Arial"/>
          <w:b/>
        </w:rPr>
        <w:t>MODELO DE PROPOSTA COMERCIAL</w:t>
      </w:r>
      <w:r w:rsidR="00EF43D7">
        <w:rPr>
          <w:rFonts w:ascii="Arial" w:hAnsi="Arial" w:cs="Arial"/>
          <w:b/>
        </w:rPr>
        <w:t xml:space="preserve"> </w:t>
      </w:r>
    </w:p>
    <w:p w14:paraId="7DB3415A" w14:textId="77777777" w:rsidR="00EC3770" w:rsidRDefault="00EC3770" w:rsidP="007B7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DF0969" w14:textId="77777777" w:rsidR="007B7BCD" w:rsidRPr="000850F5" w:rsidRDefault="007B7BCD" w:rsidP="007B7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2529">
        <w:rPr>
          <w:rFonts w:ascii="Arial" w:hAnsi="Arial" w:cs="Arial"/>
          <w:highlight w:val="yellow"/>
        </w:rPr>
        <w:t>Razão Social/CNPJ</w:t>
      </w:r>
      <w:r w:rsidRPr="000850F5">
        <w:rPr>
          <w:rFonts w:ascii="Arial" w:hAnsi="Arial" w:cs="Arial"/>
        </w:rPr>
        <w:t xml:space="preserve"> (ou outra identificação, para empresas estrangeiras)</w:t>
      </w:r>
    </w:p>
    <w:p w14:paraId="6778FAC0" w14:textId="77777777" w:rsidR="007B7BCD" w:rsidRPr="000850F5" w:rsidRDefault="007B7BCD" w:rsidP="007B7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highlight w:val="yellow"/>
        </w:rPr>
      </w:pPr>
    </w:p>
    <w:p w14:paraId="196033BB" w14:textId="393D5280" w:rsidR="003A2975" w:rsidRDefault="00AC737A" w:rsidP="007B7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Ao</w:t>
      </w:r>
    </w:p>
    <w:p w14:paraId="27389063" w14:textId="4013B819" w:rsidR="007B7BCD" w:rsidRPr="006514A1" w:rsidRDefault="007B7BCD" w:rsidP="007B7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514A1">
        <w:rPr>
          <w:rFonts w:ascii="Arial" w:hAnsi="Arial" w:cs="Arial"/>
        </w:rPr>
        <w:t>Ilustríssim</w:t>
      </w:r>
      <w:r w:rsidR="00AC737A">
        <w:rPr>
          <w:rFonts w:ascii="Arial" w:hAnsi="Arial" w:cs="Arial"/>
        </w:rPr>
        <w:t>o</w:t>
      </w:r>
      <w:r w:rsidRPr="006514A1">
        <w:rPr>
          <w:rFonts w:ascii="Arial" w:hAnsi="Arial" w:cs="Arial"/>
        </w:rPr>
        <w:t xml:space="preserve"> Sr</w:t>
      </w:r>
      <w:r w:rsidR="00EC3770">
        <w:rPr>
          <w:rFonts w:ascii="Arial" w:hAnsi="Arial" w:cs="Arial"/>
        </w:rPr>
        <w:t xml:space="preserve">. Diretor </w:t>
      </w:r>
      <w:r w:rsidR="00AC737A">
        <w:rPr>
          <w:rFonts w:ascii="Arial" w:hAnsi="Arial" w:cs="Arial"/>
        </w:rPr>
        <w:t>de Suprimentos e Planejamento</w:t>
      </w:r>
      <w:r w:rsidR="003C6379">
        <w:rPr>
          <w:rFonts w:ascii="Arial" w:hAnsi="Arial" w:cs="Arial"/>
        </w:rPr>
        <w:t xml:space="preserve"> </w:t>
      </w:r>
      <w:r w:rsidR="00EC3770">
        <w:rPr>
          <w:rFonts w:ascii="Arial" w:hAnsi="Arial" w:cs="Arial"/>
        </w:rPr>
        <w:t>da Comgás</w:t>
      </w:r>
    </w:p>
    <w:p w14:paraId="4007EA60" w14:textId="13EC91E9" w:rsidR="00EC3770" w:rsidRPr="00EA1AE5" w:rsidRDefault="00AC737A" w:rsidP="007B7BCD">
      <w:pPr>
        <w:pStyle w:val="Recuodecorpodetexto"/>
        <w:ind w:left="0"/>
        <w:jc w:val="left"/>
        <w:rPr>
          <w:rFonts w:eastAsiaTheme="minorHAnsi"/>
          <w:color w:val="auto"/>
          <w:sz w:val="22"/>
          <w:szCs w:val="22"/>
          <w:highlight w:val="red"/>
          <w:lang w:eastAsia="en-US"/>
        </w:rPr>
      </w:pPr>
      <w:r>
        <w:rPr>
          <w:rFonts w:eastAsiaTheme="minorHAnsi"/>
          <w:color w:val="auto"/>
          <w:sz w:val="22"/>
          <w:szCs w:val="22"/>
          <w:lang w:eastAsia="en-US"/>
        </w:rPr>
        <w:t>Rafael Mattos Alvarez</w:t>
      </w:r>
    </w:p>
    <w:p w14:paraId="19F92124" w14:textId="3DE7B131" w:rsidR="00DC240F" w:rsidRDefault="00DC4B1A" w:rsidP="007B7BCD">
      <w:pPr>
        <w:pStyle w:val="Recuodecorpodetexto"/>
        <w:ind w:left="0"/>
        <w:jc w:val="left"/>
        <w:rPr>
          <w:rFonts w:eastAsiaTheme="minorHAnsi"/>
          <w:color w:val="auto"/>
          <w:sz w:val="22"/>
          <w:szCs w:val="22"/>
          <w:highlight w:val="red"/>
          <w:lang w:eastAsia="en-US"/>
        </w:rPr>
      </w:pPr>
      <w:r w:rsidRPr="00DC4B1A">
        <w:rPr>
          <w:rFonts w:eastAsiaTheme="minorHAnsi"/>
          <w:color w:val="auto"/>
          <w:sz w:val="22"/>
          <w:szCs w:val="22"/>
          <w:lang w:eastAsia="en-US"/>
        </w:rPr>
        <w:t>Avenida Brigadeiro Faria Lima, nº 3732, 27º andar, Sala 01, na Cidade de São Paulo, Estado de São Paulo</w:t>
      </w:r>
      <w:r>
        <w:rPr>
          <w:rFonts w:eastAsiaTheme="minorHAnsi"/>
          <w:color w:val="auto"/>
          <w:sz w:val="22"/>
          <w:szCs w:val="22"/>
          <w:lang w:eastAsia="en-US"/>
        </w:rPr>
        <w:t>, inscrita no CNPJ/MF</w:t>
      </w:r>
      <w:r w:rsidR="00DC240F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="00DC240F" w:rsidRPr="00DC240F">
        <w:rPr>
          <w:rFonts w:eastAsiaTheme="minorHAnsi"/>
          <w:color w:val="auto"/>
          <w:sz w:val="22"/>
          <w:szCs w:val="22"/>
          <w:lang w:eastAsia="en-US"/>
        </w:rPr>
        <w:t>sob nº 61.856.571/0001-17</w:t>
      </w:r>
      <w:r w:rsidR="00DC240F" w:rsidRPr="00DC240F" w:rsidDel="00DC240F">
        <w:rPr>
          <w:rFonts w:eastAsiaTheme="minorHAnsi"/>
          <w:color w:val="auto"/>
          <w:sz w:val="22"/>
          <w:szCs w:val="22"/>
          <w:highlight w:val="red"/>
          <w:lang w:eastAsia="en-US"/>
        </w:rPr>
        <w:t xml:space="preserve"> </w:t>
      </w:r>
    </w:p>
    <w:p w14:paraId="31FF2EE3" w14:textId="77777777" w:rsidR="007B7BCD" w:rsidRPr="007B7BCD" w:rsidRDefault="007B7BCD" w:rsidP="007B7BCD">
      <w:pPr>
        <w:pStyle w:val="Recuodecorpodetexto"/>
        <w:ind w:left="0"/>
        <w:jc w:val="left"/>
        <w:rPr>
          <w:rFonts w:eastAsiaTheme="minorHAnsi"/>
          <w:color w:val="FF0000"/>
          <w:lang w:eastAsia="en-US"/>
        </w:rPr>
      </w:pPr>
    </w:p>
    <w:p w14:paraId="25B690A2" w14:textId="7992DD75" w:rsidR="003E25F3" w:rsidRDefault="007B7BCD" w:rsidP="007530FB">
      <w:pPr>
        <w:pStyle w:val="Default"/>
        <w:jc w:val="both"/>
        <w:rPr>
          <w:b/>
          <w:sz w:val="22"/>
          <w:szCs w:val="22"/>
        </w:rPr>
      </w:pPr>
      <w:r w:rsidRPr="000850F5">
        <w:rPr>
          <w:sz w:val="22"/>
          <w:szCs w:val="22"/>
        </w:rPr>
        <w:t xml:space="preserve">Assunto: </w:t>
      </w:r>
      <w:r w:rsidRPr="000850F5">
        <w:rPr>
          <w:b/>
          <w:sz w:val="22"/>
          <w:szCs w:val="22"/>
        </w:rPr>
        <w:t>PROPOSTA COMERCIAL PARA VENDA DE GÁS</w:t>
      </w:r>
      <w:r w:rsidR="004E105E">
        <w:rPr>
          <w:b/>
          <w:sz w:val="22"/>
          <w:szCs w:val="22"/>
        </w:rPr>
        <w:t xml:space="preserve"> </w:t>
      </w:r>
      <w:r w:rsidR="009357BA">
        <w:rPr>
          <w:b/>
          <w:sz w:val="22"/>
          <w:szCs w:val="22"/>
        </w:rPr>
        <w:t xml:space="preserve">- </w:t>
      </w:r>
      <w:r w:rsidRPr="00A16B8D">
        <w:rPr>
          <w:b/>
          <w:sz w:val="22"/>
          <w:szCs w:val="22"/>
        </w:rPr>
        <w:t xml:space="preserve">CHAMADA PÚBLICA </w:t>
      </w:r>
      <w:r w:rsidR="00814105">
        <w:rPr>
          <w:b/>
          <w:sz w:val="22"/>
          <w:szCs w:val="22"/>
        </w:rPr>
        <w:t xml:space="preserve">Nº 01/2024 </w:t>
      </w:r>
      <w:r w:rsidRPr="00A16B8D">
        <w:rPr>
          <w:b/>
          <w:sz w:val="22"/>
          <w:szCs w:val="22"/>
        </w:rPr>
        <w:t xml:space="preserve">PARA AQUISIÇÃO DE GÁS </w:t>
      </w:r>
      <w:r w:rsidR="00CA52E2">
        <w:rPr>
          <w:b/>
          <w:sz w:val="22"/>
          <w:szCs w:val="22"/>
        </w:rPr>
        <w:t>NATURAL E BIOMETANO</w:t>
      </w:r>
    </w:p>
    <w:p w14:paraId="67D76C58" w14:textId="77777777" w:rsidR="00EC3770" w:rsidRDefault="00EC3770" w:rsidP="007530FB">
      <w:pPr>
        <w:pStyle w:val="Default"/>
        <w:jc w:val="both"/>
        <w:rPr>
          <w:b/>
          <w:sz w:val="22"/>
          <w:szCs w:val="22"/>
        </w:rPr>
      </w:pPr>
    </w:p>
    <w:p w14:paraId="4E644F79" w14:textId="7B2F51E4" w:rsidR="001E27EB" w:rsidRDefault="00A45515" w:rsidP="007530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preenchimento</w:t>
      </w:r>
      <w:r w:rsidR="001E27EB">
        <w:rPr>
          <w:rFonts w:ascii="Arial" w:hAnsi="Arial" w:cs="Arial"/>
        </w:rPr>
        <w:t xml:space="preserve"> dos itens deste documento </w:t>
      </w:r>
      <w:r w:rsidR="001F60DC">
        <w:rPr>
          <w:rFonts w:ascii="Arial" w:hAnsi="Arial" w:cs="Arial"/>
        </w:rPr>
        <w:t xml:space="preserve">que estão tarjados em amarelo </w:t>
      </w:r>
      <w:r w:rsidR="00613C23">
        <w:rPr>
          <w:rFonts w:ascii="Arial" w:hAnsi="Arial" w:cs="Arial"/>
        </w:rPr>
        <w:t>é</w:t>
      </w:r>
      <w:r w:rsidR="001F60DC">
        <w:rPr>
          <w:rFonts w:ascii="Arial" w:hAnsi="Arial" w:cs="Arial"/>
        </w:rPr>
        <w:t xml:space="preserve"> indispensáve</w:t>
      </w:r>
      <w:r w:rsidR="00613C23">
        <w:rPr>
          <w:rFonts w:ascii="Arial" w:hAnsi="Arial" w:cs="Arial"/>
        </w:rPr>
        <w:t>l</w:t>
      </w:r>
      <w:r w:rsidR="001F60DC">
        <w:rPr>
          <w:rFonts w:ascii="Arial" w:hAnsi="Arial" w:cs="Arial"/>
        </w:rPr>
        <w:t xml:space="preserve"> para que a PROPOSTA seja analisada posteriormente.</w:t>
      </w:r>
    </w:p>
    <w:p w14:paraId="1BBDBAF4" w14:textId="77777777" w:rsidR="00EC3770" w:rsidRPr="00D44F74" w:rsidRDefault="00EC3770" w:rsidP="007530FB">
      <w:pPr>
        <w:jc w:val="both"/>
        <w:rPr>
          <w:rFonts w:ascii="Arial" w:hAnsi="Arial" w:cs="Arial"/>
        </w:rPr>
      </w:pPr>
      <w:r w:rsidRPr="00D44F74">
        <w:rPr>
          <w:rFonts w:ascii="Arial" w:hAnsi="Arial" w:cs="Arial"/>
        </w:rPr>
        <w:t>A PROPONENTE poderá, a seu critério, complementar este formulário com dados e informações adicionais que julgar necessários.</w:t>
      </w:r>
    </w:p>
    <w:p w14:paraId="10EE7DCB" w14:textId="28D0B545" w:rsidR="004F61A7" w:rsidRPr="004F61A7" w:rsidRDefault="00C75154" w:rsidP="004F61A7">
      <w:pPr>
        <w:pStyle w:val="Ttulo2"/>
      </w:pPr>
      <w:r>
        <w:t>Condições de fornecimento gerais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678"/>
      </w:tblGrid>
      <w:tr w:rsidR="004F61A7" w:rsidRPr="00CD390C" w14:paraId="7897DC62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285C9A35" w14:textId="77777777" w:rsidR="004F61A7" w:rsidRPr="007530FB" w:rsidRDefault="004F61A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7530FB">
              <w:rPr>
                <w:rFonts w:ascii="Arial" w:eastAsia="Times New Roman" w:hAnsi="Arial" w:cs="Arial"/>
                <w:color w:val="FFFFFF"/>
              </w:rPr>
              <w:t>Produto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394A558" w14:textId="3B57305C" w:rsidR="004F61A7" w:rsidRPr="007530FB" w:rsidRDefault="00085D94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996C73">
              <w:rPr>
                <w:rFonts w:ascii="Arial" w:eastAsia="Times New Roman" w:hAnsi="Arial" w:cs="Arial"/>
              </w:rPr>
              <w:t>[</w:t>
            </w:r>
            <w:r w:rsidRPr="00996C73">
              <w:rPr>
                <w:rFonts w:ascii="Arial" w:eastAsia="Times New Roman" w:hAnsi="Arial" w:cs="Arial"/>
                <w:highlight w:val="yellow"/>
              </w:rPr>
              <w:t>Definir</w:t>
            </w:r>
            <w:r w:rsidRPr="00996C73">
              <w:rPr>
                <w:rFonts w:ascii="Arial" w:eastAsia="Times New Roman" w:hAnsi="Arial" w:cs="Arial"/>
              </w:rPr>
              <w:t>]</w:t>
            </w:r>
            <w:r w:rsidR="0094455E">
              <w:rPr>
                <w:rFonts w:ascii="Arial" w:eastAsia="Times New Roman" w:hAnsi="Arial" w:cs="Arial"/>
              </w:rPr>
              <w:t xml:space="preserve"> </w:t>
            </w:r>
            <w:r w:rsidR="00E0582E">
              <w:rPr>
                <w:rFonts w:ascii="Arial" w:eastAsia="Times New Roman" w:hAnsi="Arial" w:cs="Arial"/>
              </w:rPr>
              <w:t>preencher uma proposta para cada produto</w:t>
            </w:r>
          </w:p>
        </w:tc>
      </w:tr>
      <w:tr w:rsidR="0005290A" w:rsidRPr="00CD390C" w14:paraId="1EACA766" w14:textId="77777777" w:rsidTr="007530FB">
        <w:trPr>
          <w:trHeight w:val="539"/>
        </w:trPr>
        <w:tc>
          <w:tcPr>
            <w:tcW w:w="4106" w:type="dxa"/>
            <w:shd w:val="clear" w:color="auto" w:fill="006AA7" w:themeFill="accent1"/>
            <w:vAlign w:val="center"/>
          </w:tcPr>
          <w:p w14:paraId="74EE9D60" w14:textId="670AC45C" w:rsidR="0005290A" w:rsidRPr="007530FB" w:rsidRDefault="0005290A" w:rsidP="0005290A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>Fonte(s) de suprimento(s)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01185CCC" w14:textId="7F40EC9E" w:rsidR="0005290A" w:rsidRPr="007530FB" w:rsidRDefault="0005290A" w:rsidP="007530FB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C57ADC">
              <w:rPr>
                <w:rFonts w:ascii="Arial" w:hAnsi="Arial" w:cs="Arial"/>
                <w:bCs/>
              </w:rPr>
              <w:t>[</w:t>
            </w:r>
            <w:r w:rsidR="0094455E">
              <w:rPr>
                <w:rFonts w:ascii="Arial" w:eastAsia="Times New Roman" w:hAnsi="Arial" w:cs="Arial"/>
                <w:highlight w:val="yellow"/>
              </w:rPr>
              <w:t>Especificar</w:t>
            </w:r>
            <w:r w:rsidRPr="00C57ADC">
              <w:rPr>
                <w:rFonts w:ascii="Arial" w:eastAsia="Times New Roman" w:hAnsi="Arial" w:cs="Arial"/>
                <w:highlight w:val="yellow"/>
              </w:rPr>
              <w:t>]</w:t>
            </w:r>
            <w:r w:rsidRPr="00C57ADC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741A47" w:rsidRPr="00CD390C" w14:paraId="0754D58A" w14:textId="77777777" w:rsidTr="00996C73">
        <w:trPr>
          <w:trHeight w:val="539"/>
        </w:trPr>
        <w:tc>
          <w:tcPr>
            <w:tcW w:w="4106" w:type="dxa"/>
            <w:shd w:val="clear" w:color="auto" w:fill="006AA7" w:themeFill="accent1"/>
            <w:vAlign w:val="center"/>
          </w:tcPr>
          <w:p w14:paraId="4063BB6F" w14:textId="114AFA96" w:rsidR="00741A47" w:rsidRPr="00741A47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7530FB">
              <w:rPr>
                <w:rFonts w:ascii="Arial" w:eastAsia="Times New Roman" w:hAnsi="Arial" w:cs="Arial"/>
                <w:color w:val="FFFFFF"/>
              </w:rPr>
              <w:t>Condições para Suprimento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4D1A5C54" w14:textId="42BDEF18" w:rsidR="00741A47" w:rsidRPr="00741A47" w:rsidRDefault="004362BE" w:rsidP="00741A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57ADC">
              <w:rPr>
                <w:rFonts w:ascii="Arial" w:hAnsi="Arial" w:cs="Arial"/>
                <w:bCs/>
              </w:rPr>
              <w:t>[</w:t>
            </w:r>
            <w:r w:rsidRPr="007530FB">
              <w:rPr>
                <w:rFonts w:ascii="Arial" w:eastAsia="Times New Roman" w:hAnsi="Arial" w:cs="Arial"/>
              </w:rPr>
              <w:t>Especificar]</w:t>
            </w:r>
          </w:p>
        </w:tc>
      </w:tr>
      <w:tr w:rsidR="00725B90" w:rsidRPr="00CD390C" w14:paraId="6AE74EAC" w14:textId="77777777" w:rsidTr="00996C73">
        <w:trPr>
          <w:trHeight w:val="539"/>
        </w:trPr>
        <w:tc>
          <w:tcPr>
            <w:tcW w:w="4106" w:type="dxa"/>
            <w:shd w:val="clear" w:color="auto" w:fill="006AA7" w:themeFill="accent1"/>
            <w:vAlign w:val="center"/>
          </w:tcPr>
          <w:p w14:paraId="2C116671" w14:textId="524B05AF" w:rsidR="00725B90" w:rsidRPr="00741A47" w:rsidRDefault="001673F2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>Local de Origem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3293CB34" w14:textId="71C8110E" w:rsidR="00725B90" w:rsidRDefault="001673F2" w:rsidP="00741A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50059">
              <w:rPr>
                <w:rFonts w:ascii="Arial" w:eastAsia="Times New Roman" w:hAnsi="Arial" w:cs="Arial"/>
                <w:bCs/>
                <w:color w:val="000000"/>
              </w:rPr>
              <w:t>[</w:t>
            </w:r>
            <w:r w:rsidR="0094455E"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>Especificar</w:t>
            </w:r>
            <w:r w:rsidRPr="00250059">
              <w:rPr>
                <w:rFonts w:ascii="Arial" w:eastAsia="Times New Roman" w:hAnsi="Arial" w:cs="Arial"/>
                <w:bCs/>
                <w:color w:val="000000"/>
              </w:rPr>
              <w:t>]</w:t>
            </w:r>
          </w:p>
        </w:tc>
      </w:tr>
      <w:tr w:rsidR="000878B5" w:rsidRPr="00CD390C" w14:paraId="06FA9DD8" w14:textId="77777777" w:rsidTr="00996C73">
        <w:trPr>
          <w:trHeight w:val="539"/>
        </w:trPr>
        <w:tc>
          <w:tcPr>
            <w:tcW w:w="4106" w:type="dxa"/>
            <w:shd w:val="clear" w:color="auto" w:fill="006AA7" w:themeFill="accent1"/>
            <w:vAlign w:val="center"/>
          </w:tcPr>
          <w:p w14:paraId="45E18626" w14:textId="1ED96DE8" w:rsidR="000878B5" w:rsidRDefault="000878B5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>Ponto de Entrega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77E428B5" w14:textId="68905EE2" w:rsidR="000878B5" w:rsidRPr="00250059" w:rsidRDefault="000878B5" w:rsidP="00741A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50059">
              <w:rPr>
                <w:rFonts w:ascii="Arial" w:eastAsia="Times New Roman" w:hAnsi="Arial" w:cs="Arial"/>
                <w:bCs/>
                <w:color w:val="000000"/>
              </w:rPr>
              <w:t>[</w:t>
            </w:r>
            <w:r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>Especificar</w:t>
            </w:r>
            <w:r w:rsidRPr="00250059">
              <w:rPr>
                <w:rFonts w:ascii="Arial" w:eastAsia="Times New Roman" w:hAnsi="Arial" w:cs="Arial"/>
                <w:bCs/>
                <w:color w:val="000000"/>
              </w:rPr>
              <w:t>]</w:t>
            </w:r>
          </w:p>
        </w:tc>
      </w:tr>
      <w:tr w:rsidR="00741A47" w:rsidRPr="00CD390C" w14:paraId="51043849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09A82D4B" w14:textId="77777777" w:rsidR="00741A47" w:rsidRPr="007530FB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7530FB">
              <w:rPr>
                <w:rFonts w:ascii="Arial" w:eastAsia="Times New Roman" w:hAnsi="Arial" w:cs="Arial"/>
                <w:color w:val="FFFFFF"/>
              </w:rPr>
              <w:t>Quantidade Diária Contratual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0C9E2B7" w14:textId="3ACD01C9" w:rsidR="00741A47" w:rsidRDefault="00741A4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530FB">
              <w:rPr>
                <w:rFonts w:ascii="Arial" w:eastAsia="Times New Roman" w:hAnsi="Arial" w:cs="Arial"/>
              </w:rPr>
              <w:t>[</w:t>
            </w:r>
            <w:r w:rsidR="00EF43D7" w:rsidRPr="00C94974">
              <w:rPr>
                <w:rFonts w:ascii="Arial" w:eastAsia="Times New Roman" w:hAnsi="Arial" w:cs="Arial"/>
                <w:highlight w:val="yellow"/>
              </w:rPr>
              <w:t>Quantidade</w:t>
            </w:r>
            <w:r w:rsidR="00D00F93">
              <w:rPr>
                <w:rFonts w:ascii="Arial" w:eastAsia="Times New Roman" w:hAnsi="Arial" w:cs="Arial"/>
                <w:highlight w:val="yellow"/>
              </w:rPr>
              <w:t xml:space="preserve"> 1</w:t>
            </w:r>
            <w:r w:rsidR="00C94974" w:rsidRPr="00C94974">
              <w:rPr>
                <w:rFonts w:ascii="Arial" w:eastAsia="Times New Roman" w:hAnsi="Arial" w:cs="Arial"/>
                <w:highlight w:val="yellow"/>
              </w:rPr>
              <w:t xml:space="preserve"> (ano</w:t>
            </w:r>
            <w:r w:rsidR="00D00F93">
              <w:rPr>
                <w:rFonts w:ascii="Arial" w:eastAsia="Times New Roman" w:hAnsi="Arial" w:cs="Arial"/>
                <w:highlight w:val="yellow"/>
              </w:rPr>
              <w:t xml:space="preserve"> 1</w:t>
            </w:r>
            <w:r w:rsidR="00C94974" w:rsidRPr="00C94974">
              <w:rPr>
                <w:rFonts w:ascii="Arial" w:eastAsia="Times New Roman" w:hAnsi="Arial" w:cs="Arial"/>
                <w:highlight w:val="yellow"/>
              </w:rPr>
              <w:t>)</w:t>
            </w:r>
            <w:r w:rsidRPr="007530FB">
              <w:rPr>
                <w:rFonts w:ascii="Arial" w:eastAsia="Times New Roman" w:hAnsi="Arial" w:cs="Arial"/>
              </w:rPr>
              <w:t>] m</w:t>
            </w:r>
            <w:r w:rsidRPr="007530FB">
              <w:rPr>
                <w:rFonts w:ascii="Arial" w:eastAsia="Times New Roman" w:hAnsi="Arial" w:cs="Arial"/>
                <w:vertAlign w:val="superscript"/>
              </w:rPr>
              <w:t>3</w:t>
            </w:r>
            <w:r w:rsidRPr="007530FB">
              <w:rPr>
                <w:rFonts w:ascii="Arial" w:eastAsia="Times New Roman" w:hAnsi="Arial" w:cs="Arial"/>
              </w:rPr>
              <w:t>/dia</w:t>
            </w:r>
          </w:p>
          <w:p w14:paraId="13DE44DB" w14:textId="76861E20" w:rsidR="000C575A" w:rsidRPr="001242B6" w:rsidRDefault="00FF0E33" w:rsidP="008E1A1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530FB">
              <w:rPr>
                <w:rFonts w:ascii="Arial" w:eastAsia="Times New Roman" w:hAnsi="Arial" w:cs="Arial"/>
              </w:rPr>
              <w:t>[</w:t>
            </w:r>
            <w:r w:rsidRPr="00C94974">
              <w:rPr>
                <w:rFonts w:ascii="Arial" w:eastAsia="Times New Roman" w:hAnsi="Arial" w:cs="Arial"/>
                <w:highlight w:val="yellow"/>
              </w:rPr>
              <w:t>Quantidade</w:t>
            </w:r>
            <w:r>
              <w:rPr>
                <w:rFonts w:ascii="Arial" w:eastAsia="Times New Roman" w:hAnsi="Arial" w:cs="Arial"/>
                <w:highlight w:val="yellow"/>
              </w:rPr>
              <w:t xml:space="preserve"> 2</w:t>
            </w:r>
            <w:r w:rsidRPr="00C94974">
              <w:rPr>
                <w:rFonts w:ascii="Arial" w:eastAsia="Times New Roman" w:hAnsi="Arial" w:cs="Arial"/>
                <w:highlight w:val="yellow"/>
              </w:rPr>
              <w:t xml:space="preserve"> (ano</w:t>
            </w:r>
            <w:r w:rsidR="00D00F93">
              <w:rPr>
                <w:rFonts w:ascii="Arial" w:eastAsia="Times New Roman" w:hAnsi="Arial" w:cs="Arial"/>
                <w:highlight w:val="yellow"/>
              </w:rPr>
              <w:t xml:space="preserve"> 2</w:t>
            </w:r>
            <w:r w:rsidRPr="00C94974">
              <w:rPr>
                <w:rFonts w:ascii="Arial" w:eastAsia="Times New Roman" w:hAnsi="Arial" w:cs="Arial"/>
                <w:highlight w:val="yellow"/>
              </w:rPr>
              <w:t>)</w:t>
            </w:r>
            <w:r w:rsidRPr="007530FB">
              <w:rPr>
                <w:rFonts w:ascii="Arial" w:eastAsia="Times New Roman" w:hAnsi="Arial" w:cs="Arial"/>
              </w:rPr>
              <w:t>] m</w:t>
            </w:r>
            <w:r w:rsidRPr="007530FB">
              <w:rPr>
                <w:rFonts w:ascii="Arial" w:eastAsia="Times New Roman" w:hAnsi="Arial" w:cs="Arial"/>
                <w:vertAlign w:val="superscript"/>
              </w:rPr>
              <w:t>3</w:t>
            </w:r>
            <w:r w:rsidRPr="007530FB">
              <w:rPr>
                <w:rFonts w:ascii="Arial" w:eastAsia="Times New Roman" w:hAnsi="Arial" w:cs="Arial"/>
              </w:rPr>
              <w:t>/dia</w:t>
            </w:r>
          </w:p>
        </w:tc>
      </w:tr>
      <w:tr w:rsidR="00741A47" w:rsidRPr="00CD390C" w14:paraId="05413EC1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29F0213C" w14:textId="77777777" w:rsidR="00741A47" w:rsidRPr="007530FB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7530FB">
              <w:rPr>
                <w:rFonts w:ascii="Arial" w:eastAsia="Times New Roman" w:hAnsi="Arial" w:cs="Arial"/>
                <w:color w:val="FFFFFF"/>
              </w:rPr>
              <w:t>Início do Fornecimento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C37D708" w14:textId="77777777" w:rsidR="00741A47" w:rsidRPr="007530FB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highlight w:val="yellow"/>
              </w:rPr>
            </w:pPr>
            <w:r w:rsidRPr="007530FB"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 xml:space="preserve">dd/mm/aa </w:t>
            </w:r>
          </w:p>
        </w:tc>
      </w:tr>
      <w:tr w:rsidR="00741A47" w:rsidRPr="00CD390C" w14:paraId="5EFE3C5C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33111482" w14:textId="77777777" w:rsidR="00741A47" w:rsidRPr="007530FB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7530FB">
              <w:rPr>
                <w:rFonts w:ascii="Arial" w:eastAsia="Times New Roman" w:hAnsi="Arial" w:cs="Arial"/>
                <w:color w:val="FFFFFF"/>
              </w:rPr>
              <w:t>Término do Fornecimento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14C8104" w14:textId="77777777" w:rsidR="00741A47" w:rsidRPr="007530FB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highlight w:val="yellow"/>
              </w:rPr>
            </w:pPr>
            <w:r w:rsidRPr="007530FB"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 xml:space="preserve">dd/mm/aa </w:t>
            </w:r>
          </w:p>
        </w:tc>
      </w:tr>
      <w:tr w:rsidR="004F0F2F" w:rsidRPr="00CD390C" w14:paraId="6B6B5BF4" w14:textId="77777777" w:rsidTr="0033362E">
        <w:trPr>
          <w:trHeight w:val="539"/>
        </w:trPr>
        <w:tc>
          <w:tcPr>
            <w:tcW w:w="4106" w:type="dxa"/>
            <w:shd w:val="clear" w:color="000000" w:fill="006AA7"/>
            <w:vAlign w:val="center"/>
          </w:tcPr>
          <w:p w14:paraId="5DD1DA51" w14:textId="5CB4584A" w:rsidR="004F0F2F" w:rsidRPr="00E47C11" w:rsidRDefault="004F0F2F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 xml:space="preserve">Carry </w:t>
            </w:r>
            <w:r w:rsidR="001242B6">
              <w:rPr>
                <w:rFonts w:ascii="Arial" w:eastAsia="Times New Roman" w:hAnsi="Arial" w:cs="Arial"/>
                <w:color w:val="FFFFFF"/>
              </w:rPr>
              <w:t>F</w:t>
            </w:r>
            <w:r>
              <w:rPr>
                <w:rFonts w:ascii="Arial" w:eastAsia="Times New Roman" w:hAnsi="Arial" w:cs="Arial"/>
                <w:color w:val="FFFFFF"/>
              </w:rPr>
              <w:t>orward</w:t>
            </w:r>
            <w:r w:rsidR="001242B6">
              <w:rPr>
                <w:rFonts w:ascii="Arial" w:eastAsia="Times New Roman" w:hAnsi="Arial" w:cs="Arial"/>
                <w:color w:val="FFFFFF"/>
              </w:rPr>
              <w:t>/Make up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6B15088" w14:textId="414ACE68" w:rsidR="004F0F2F" w:rsidRPr="00C57ADC" w:rsidRDefault="004F0F2F" w:rsidP="000529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7C5D38">
              <w:rPr>
                <w:rFonts w:ascii="Arial" w:eastAsia="Times New Roman" w:hAnsi="Arial" w:cs="Arial"/>
                <w:bCs/>
                <w:color w:val="000000"/>
              </w:rPr>
              <w:t xml:space="preserve">[valor] % da QDC </w:t>
            </w:r>
            <w:r w:rsidRPr="007C5D38">
              <w:rPr>
                <w:rFonts w:ascii="Arial" w:eastAsia="Times New Roman" w:hAnsi="Arial" w:cs="Arial"/>
                <w:bCs/>
                <w:color w:val="000000"/>
              </w:rPr>
              <w:br/>
              <w:t>[Prazo de recuperação]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Exemplo: final do contrato, anual ou semestral.</w:t>
            </w:r>
          </w:p>
        </w:tc>
      </w:tr>
      <w:tr w:rsidR="00741A47" w:rsidRPr="00CD390C" w14:paraId="07D9FA45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540240ED" w14:textId="5EA396D2" w:rsidR="00741A47" w:rsidRPr="007530FB" w:rsidRDefault="00355855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355855">
              <w:rPr>
                <w:rFonts w:ascii="Arial" w:eastAsia="Times New Roman" w:hAnsi="Arial" w:cs="Arial"/>
                <w:color w:val="FFFFFF"/>
              </w:rPr>
              <w:t>Compromisso de Retirada/Take or Pay (ToP)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5819910" w14:textId="59749F26" w:rsidR="00741A47" w:rsidRPr="007530FB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7530FB">
              <w:rPr>
                <w:rFonts w:ascii="Arial" w:eastAsia="Times New Roman" w:hAnsi="Arial" w:cs="Arial"/>
                <w:bCs/>
                <w:color w:val="000000"/>
              </w:rPr>
              <w:t>[</w:t>
            </w:r>
            <w:r w:rsidRPr="007530FB"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>valor</w:t>
            </w:r>
            <w:r w:rsidRPr="007530FB">
              <w:rPr>
                <w:rFonts w:ascii="Arial" w:eastAsia="Times New Roman" w:hAnsi="Arial" w:cs="Arial"/>
                <w:bCs/>
                <w:color w:val="000000"/>
              </w:rPr>
              <w:t>] % QDC</w:t>
            </w:r>
            <w:r w:rsidR="008E7CD4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</w:p>
        </w:tc>
      </w:tr>
      <w:tr w:rsidR="00741A47" w:rsidRPr="00CD390C" w14:paraId="2B218A8B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5062DB7E" w14:textId="42B20461" w:rsidR="00741A47" w:rsidRPr="007530FB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6B1A38">
              <w:rPr>
                <w:rFonts w:ascii="Arial" w:eastAsia="Times New Roman" w:hAnsi="Arial" w:cs="Arial"/>
                <w:color w:val="FFFFFF"/>
              </w:rPr>
              <w:t xml:space="preserve">Período de apuração </w:t>
            </w:r>
            <w:r w:rsidR="0094455E">
              <w:rPr>
                <w:rFonts w:ascii="Arial" w:eastAsia="Times New Roman" w:hAnsi="Arial" w:cs="Arial"/>
                <w:color w:val="FFFFFF"/>
              </w:rPr>
              <w:t>ToP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B8B53FA" w14:textId="5610BBF3" w:rsidR="00741A47" w:rsidRPr="007530FB" w:rsidRDefault="00741A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7530FB">
              <w:rPr>
                <w:rFonts w:ascii="Arial" w:eastAsia="Times New Roman" w:hAnsi="Arial" w:cs="Arial"/>
                <w:bCs/>
                <w:color w:val="000000"/>
              </w:rPr>
              <w:t>[</w:t>
            </w:r>
            <w:r w:rsidR="0094455E"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>Especificar</w:t>
            </w:r>
            <w:r w:rsidRPr="006B1A38">
              <w:rPr>
                <w:rFonts w:ascii="Arial" w:eastAsia="Times New Roman" w:hAnsi="Arial" w:cs="Arial"/>
                <w:bCs/>
                <w:color w:val="000000"/>
              </w:rPr>
              <w:t>]</w:t>
            </w:r>
            <w:r w:rsidR="0094455E">
              <w:rPr>
                <w:rFonts w:ascii="Arial" w:eastAsia="Times New Roman" w:hAnsi="Arial" w:cs="Arial"/>
                <w:bCs/>
                <w:color w:val="000000"/>
              </w:rPr>
              <w:t xml:space="preserve"> Exemplo: anual</w:t>
            </w:r>
            <w:r w:rsidR="008E7CD4">
              <w:rPr>
                <w:rFonts w:ascii="Arial" w:eastAsia="Times New Roman" w:hAnsi="Arial" w:cs="Arial"/>
                <w:bCs/>
                <w:color w:val="000000"/>
              </w:rPr>
              <w:t>, mensal</w:t>
            </w:r>
          </w:p>
        </w:tc>
      </w:tr>
      <w:tr w:rsidR="00741A47" w:rsidRPr="00CD390C" w14:paraId="5AF171A7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790C4FDB" w14:textId="3A54B790" w:rsidR="00741A47" w:rsidRPr="007530FB" w:rsidRDefault="003C77DF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3C77DF">
              <w:rPr>
                <w:rFonts w:ascii="Arial" w:eastAsia="Times New Roman" w:hAnsi="Arial" w:cs="Arial"/>
                <w:color w:val="FFFFFF"/>
              </w:rPr>
              <w:t>Reserva de capacidade de transporte (EC)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68608C40" w14:textId="77777777" w:rsidR="00741A47" w:rsidRPr="007530FB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7530FB">
              <w:rPr>
                <w:rFonts w:ascii="Arial" w:eastAsia="Times New Roman" w:hAnsi="Arial" w:cs="Arial"/>
                <w:bCs/>
                <w:color w:val="000000"/>
              </w:rPr>
              <w:t>[</w:t>
            </w:r>
            <w:r w:rsidRPr="007530FB"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>valor</w:t>
            </w:r>
            <w:r w:rsidRPr="007530FB">
              <w:rPr>
                <w:rFonts w:ascii="Arial" w:eastAsia="Times New Roman" w:hAnsi="Arial" w:cs="Arial"/>
                <w:bCs/>
                <w:color w:val="000000"/>
              </w:rPr>
              <w:t>] % QDC</w:t>
            </w:r>
          </w:p>
        </w:tc>
      </w:tr>
      <w:tr w:rsidR="00741A47" w:rsidRPr="00CD390C" w14:paraId="088B9814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7BA1FDEA" w14:textId="39123A4E" w:rsidR="00741A47" w:rsidRPr="007530FB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6B1A38">
              <w:rPr>
                <w:rFonts w:ascii="Arial" w:eastAsia="Times New Roman" w:hAnsi="Arial" w:cs="Arial"/>
                <w:color w:val="FFFFFF"/>
              </w:rPr>
              <w:t>Período de apuração</w:t>
            </w:r>
            <w:r w:rsidR="0094455E">
              <w:rPr>
                <w:rFonts w:ascii="Arial" w:eastAsia="Times New Roman" w:hAnsi="Arial" w:cs="Arial"/>
                <w:color w:val="FFFFFF"/>
              </w:rPr>
              <w:t xml:space="preserve"> EC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096E994" w14:textId="5F12F43D" w:rsidR="00741A47" w:rsidRPr="007530FB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7530FB">
              <w:rPr>
                <w:rFonts w:ascii="Arial" w:eastAsia="Times New Roman" w:hAnsi="Arial" w:cs="Arial"/>
                <w:bCs/>
                <w:color w:val="000000"/>
              </w:rPr>
              <w:t>[</w:t>
            </w:r>
            <w:r w:rsidR="0094455E"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>Especificar</w:t>
            </w:r>
            <w:r w:rsidRPr="006B1A38">
              <w:rPr>
                <w:rFonts w:ascii="Arial" w:eastAsia="Times New Roman" w:hAnsi="Arial" w:cs="Arial"/>
                <w:bCs/>
                <w:color w:val="000000"/>
              </w:rPr>
              <w:t>]</w:t>
            </w:r>
            <w:r w:rsidR="0094455E">
              <w:rPr>
                <w:rFonts w:ascii="Arial" w:eastAsia="Times New Roman" w:hAnsi="Arial" w:cs="Arial"/>
                <w:bCs/>
                <w:color w:val="000000"/>
              </w:rPr>
              <w:t xml:space="preserve"> Exemplo: mensal ou anual</w:t>
            </w:r>
          </w:p>
        </w:tc>
      </w:tr>
      <w:tr w:rsidR="00741A47" w:rsidRPr="00CD390C" w14:paraId="1FD3DB26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6E55EB6A" w14:textId="7530BBB2" w:rsidR="00741A47" w:rsidRPr="007530FB" w:rsidRDefault="008319A2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8319A2">
              <w:rPr>
                <w:rFonts w:ascii="Arial" w:eastAsia="Times New Roman" w:hAnsi="Arial" w:cs="Arial"/>
                <w:color w:val="FFFFFF"/>
              </w:rPr>
              <w:t>Compromisso de Entrega/Delivery or Pay (DoP)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1352B87" w14:textId="0ADB5C13" w:rsidR="00741A47" w:rsidRPr="007530FB" w:rsidRDefault="00E43F67" w:rsidP="00E43F6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100% </w:t>
            </w:r>
            <w:r w:rsidRPr="007530FB">
              <w:rPr>
                <w:rFonts w:ascii="Arial" w:eastAsia="Times New Roman" w:hAnsi="Arial" w:cs="Arial"/>
                <w:bCs/>
                <w:color w:val="000000"/>
              </w:rPr>
              <w:t>[</w:t>
            </w:r>
            <w:r w:rsidRPr="00E43F67"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>Especificar caso Produto 4</w:t>
            </w:r>
            <w:r w:rsidRPr="006B1A38">
              <w:rPr>
                <w:rFonts w:ascii="Arial" w:eastAsia="Times New Roman" w:hAnsi="Arial" w:cs="Arial"/>
                <w:bCs/>
                <w:color w:val="000000"/>
              </w:rPr>
              <w:t>]</w:t>
            </w:r>
          </w:p>
        </w:tc>
      </w:tr>
    </w:tbl>
    <w:p w14:paraId="1D8AF316" w14:textId="77777777" w:rsidR="00C472D3" w:rsidRDefault="00C472D3" w:rsidP="004F61A7">
      <w:pPr>
        <w:jc w:val="both"/>
        <w:rPr>
          <w:rFonts w:ascii="Arial" w:hAnsi="Arial" w:cs="Arial"/>
        </w:rPr>
      </w:pPr>
    </w:p>
    <w:p w14:paraId="769C41E5" w14:textId="0F552D4D" w:rsidR="00C472D3" w:rsidRDefault="00F305D1" w:rsidP="00E81546">
      <w:pPr>
        <w:pStyle w:val="Ttulo2"/>
      </w:pPr>
      <w:r>
        <w:t>Condições comerciais</w:t>
      </w:r>
      <w:r w:rsidR="00C75154">
        <w:t xml:space="preserve"> referentes a parcela da molécula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459"/>
        <w:gridCol w:w="3654"/>
        <w:gridCol w:w="4671"/>
      </w:tblGrid>
      <w:tr w:rsidR="007A026B" w:rsidRPr="00E81546" w14:paraId="7B37370C" w14:textId="77777777" w:rsidTr="007A026B">
        <w:trPr>
          <w:trHeight w:val="580"/>
        </w:trPr>
        <w:tc>
          <w:tcPr>
            <w:tcW w:w="459" w:type="dxa"/>
            <w:vMerge w:val="restart"/>
            <w:shd w:val="clear" w:color="auto" w:fill="006AA7" w:themeFill="accent1"/>
            <w:noWrap/>
            <w:textDirection w:val="btLr"/>
            <w:vAlign w:val="center"/>
            <w:hideMark/>
          </w:tcPr>
          <w:p w14:paraId="6398E327" w14:textId="7DDE950F" w:rsidR="007A026B" w:rsidRPr="007530FB" w:rsidRDefault="007A026B" w:rsidP="00AB105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6B1A38">
              <w:rPr>
                <w:rFonts w:ascii="Arial" w:hAnsi="Arial" w:cs="Arial"/>
                <w:color w:val="FFFFFF" w:themeColor="background1"/>
                <w:sz w:val="20"/>
              </w:rPr>
              <w:t xml:space="preserve">Parcela </w:t>
            </w:r>
            <w:r>
              <w:rPr>
                <w:rFonts w:ascii="Arial" w:hAnsi="Arial" w:cs="Arial"/>
                <w:color w:val="FFFFFF" w:themeColor="background1"/>
                <w:sz w:val="20"/>
              </w:rPr>
              <w:t>da</w:t>
            </w:r>
            <w:r w:rsidRPr="006B1A38">
              <w:rPr>
                <w:rFonts w:ascii="Arial" w:hAnsi="Arial" w:cs="Arial"/>
                <w:color w:val="FFFFFF" w:themeColor="background1"/>
                <w:sz w:val="20"/>
              </w:rPr>
              <w:t xml:space="preserve"> Molécula</w:t>
            </w:r>
          </w:p>
        </w:tc>
        <w:tc>
          <w:tcPr>
            <w:tcW w:w="3654" w:type="dxa"/>
            <w:shd w:val="clear" w:color="auto" w:fill="006AA7" w:themeFill="accent1"/>
            <w:vAlign w:val="center"/>
            <w:hideMark/>
          </w:tcPr>
          <w:p w14:paraId="7B4F3DD5" w14:textId="591FBDE6" w:rsidR="007A026B" w:rsidRPr="00E81546" w:rsidRDefault="007A026B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Preço inicial Molécula</w:t>
            </w:r>
            <w:r w:rsidRPr="00E81546">
              <w:rPr>
                <w:rFonts w:ascii="Arial" w:hAnsi="Arial" w:cs="Arial"/>
                <w:color w:val="FFFFFF" w:themeColor="background1"/>
              </w:rPr>
              <w:br/>
              <w:t xml:space="preserve"> (Ex-Tributos)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4671" w:type="dxa"/>
            <w:vAlign w:val="center"/>
            <w:hideMark/>
          </w:tcPr>
          <w:p w14:paraId="2A041F73" w14:textId="77777777" w:rsidR="007A026B" w:rsidRPr="00E81546" w:rsidRDefault="007A026B" w:rsidP="00EB348A">
            <w:pPr>
              <w:rPr>
                <w:rFonts w:ascii="Arial" w:hAnsi="Arial" w:cs="Arial"/>
              </w:rPr>
            </w:pPr>
            <w:r w:rsidRPr="00E81546">
              <w:rPr>
                <w:rFonts w:ascii="Arial" w:hAnsi="Arial" w:cs="Arial"/>
              </w:rPr>
              <w:t>[</w:t>
            </w:r>
            <w:r w:rsidRPr="00EB348A">
              <w:rPr>
                <w:rFonts w:ascii="Arial" w:hAnsi="Arial" w:cs="Arial"/>
                <w:highlight w:val="yellow"/>
              </w:rPr>
              <w:t>Valor</w:t>
            </w:r>
            <w:r w:rsidRPr="00E81546">
              <w:rPr>
                <w:rFonts w:ascii="Arial" w:hAnsi="Arial" w:cs="Arial"/>
              </w:rPr>
              <w:t>] R$/m³</w:t>
            </w:r>
          </w:p>
        </w:tc>
      </w:tr>
      <w:tr w:rsidR="007A026B" w:rsidRPr="00E81546" w14:paraId="72FF2829" w14:textId="77777777" w:rsidTr="007A026B">
        <w:trPr>
          <w:trHeight w:val="500"/>
        </w:trPr>
        <w:tc>
          <w:tcPr>
            <w:tcW w:w="459" w:type="dxa"/>
            <w:vMerge/>
            <w:shd w:val="clear" w:color="auto" w:fill="006AA7" w:themeFill="accent1"/>
            <w:vAlign w:val="center"/>
            <w:hideMark/>
          </w:tcPr>
          <w:p w14:paraId="1047B103" w14:textId="77777777" w:rsidR="007A026B" w:rsidRPr="007530FB" w:rsidRDefault="007A026B" w:rsidP="00EB348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shd w:val="clear" w:color="auto" w:fill="006AA7" w:themeFill="accent1"/>
            <w:noWrap/>
            <w:vAlign w:val="center"/>
            <w:hideMark/>
          </w:tcPr>
          <w:p w14:paraId="295E7810" w14:textId="0BC01DB7" w:rsidR="007A026B" w:rsidRPr="00E81546" w:rsidRDefault="007A026B" w:rsidP="00EB348A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Formação Preço </w:t>
            </w:r>
            <w:r>
              <w:rPr>
                <w:rFonts w:ascii="Arial" w:hAnsi="Arial" w:cs="Arial"/>
                <w:color w:val="FFFFFF" w:themeColor="background1"/>
              </w:rPr>
              <w:t>d</w:t>
            </w:r>
            <w:r w:rsidRPr="00E81546">
              <w:rPr>
                <w:rFonts w:ascii="Arial" w:hAnsi="Arial" w:cs="Arial"/>
                <w:color w:val="FFFFFF" w:themeColor="background1"/>
              </w:rPr>
              <w:t>a Molécula (Fórmula</w:t>
            </w:r>
            <w:r>
              <w:rPr>
                <w:rFonts w:ascii="Arial" w:hAnsi="Arial" w:cs="Arial"/>
                <w:color w:val="FFFFFF" w:themeColor="background1"/>
              </w:rPr>
              <w:t xml:space="preserve"> 1</w:t>
            </w:r>
            <w:r w:rsidRPr="00E81546">
              <w:rPr>
                <w:rFonts w:ascii="Arial" w:hAnsi="Arial" w:cs="Arial"/>
                <w:color w:val="FFFFFF" w:themeColor="background1"/>
              </w:rPr>
              <w:t>)</w:t>
            </w:r>
          </w:p>
        </w:tc>
        <w:tc>
          <w:tcPr>
            <w:tcW w:w="4671" w:type="dxa"/>
            <w:vAlign w:val="center"/>
            <w:hideMark/>
          </w:tcPr>
          <w:p w14:paraId="6D7CECB6" w14:textId="77777777" w:rsidR="007A026B" w:rsidRDefault="007A026B" w:rsidP="00EB348A">
            <w:pPr>
              <w:rPr>
                <w:rFonts w:ascii="Arial" w:hAnsi="Arial" w:cs="Arial"/>
                <w:highlight w:val="yellow"/>
              </w:rPr>
            </w:pPr>
            <w:r w:rsidRPr="00E81546">
              <w:rPr>
                <w:rFonts w:ascii="Arial" w:hAnsi="Arial" w:cs="Arial"/>
              </w:rPr>
              <w:t>[</w:t>
            </w:r>
            <w:r w:rsidRPr="00EB348A">
              <w:rPr>
                <w:rFonts w:ascii="Arial" w:hAnsi="Arial" w:cs="Arial"/>
                <w:highlight w:val="yellow"/>
              </w:rPr>
              <w:t xml:space="preserve">Fórmula e variáveis </w:t>
            </w:r>
            <w:r w:rsidRPr="00484690">
              <w:rPr>
                <w:rFonts w:ascii="Arial" w:hAnsi="Arial" w:cs="Arial"/>
                <w:highlight w:val="yellow"/>
              </w:rPr>
              <w:t>adotadas</w:t>
            </w:r>
            <w:r>
              <w:rPr>
                <w:rFonts w:ascii="Arial" w:hAnsi="Arial" w:cs="Arial"/>
                <w:highlight w:val="yellow"/>
              </w:rPr>
              <w:t>]</w:t>
            </w:r>
          </w:p>
          <w:p w14:paraId="2830CB97" w14:textId="275BBDED" w:rsidR="007A026B" w:rsidRPr="00E81546" w:rsidRDefault="007A026B" w:rsidP="002835E3">
            <w:pPr>
              <w:rPr>
                <w:rFonts w:ascii="Arial" w:hAnsi="Arial" w:cs="Arial"/>
              </w:rPr>
            </w:pPr>
            <w:r w:rsidRPr="00653BE7">
              <w:rPr>
                <w:rFonts w:ascii="Arial" w:hAnsi="Arial" w:cs="Arial"/>
              </w:rPr>
              <w:t>Exemplo para parcela variável: index, porcentagem, apuração index</w:t>
            </w:r>
            <w:r>
              <w:rPr>
                <w:rFonts w:ascii="Arial" w:hAnsi="Arial" w:cs="Arial"/>
              </w:rPr>
              <w:t xml:space="preserve">, período de precificação </w:t>
            </w:r>
            <w:r w:rsidRPr="00653BE7">
              <w:rPr>
                <w:rFonts w:ascii="Arial" w:hAnsi="Arial" w:cs="Arial"/>
              </w:rPr>
              <w:t>e.g. m-1, m-2, m-3, m-4</w:t>
            </w:r>
          </w:p>
        </w:tc>
      </w:tr>
      <w:tr w:rsidR="007A026B" w:rsidRPr="00E81546" w14:paraId="1BFE744B" w14:textId="77777777" w:rsidTr="007A026B">
        <w:trPr>
          <w:trHeight w:val="500"/>
        </w:trPr>
        <w:tc>
          <w:tcPr>
            <w:tcW w:w="459" w:type="dxa"/>
            <w:vMerge/>
            <w:shd w:val="clear" w:color="auto" w:fill="006AA7" w:themeFill="accent1"/>
            <w:vAlign w:val="center"/>
          </w:tcPr>
          <w:p w14:paraId="3F20B553" w14:textId="6C91FB6C" w:rsidR="007A026B" w:rsidRPr="007530FB" w:rsidRDefault="007A026B" w:rsidP="00EB348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shd w:val="clear" w:color="auto" w:fill="006AA7" w:themeFill="accent1"/>
            <w:noWrap/>
            <w:vAlign w:val="center"/>
          </w:tcPr>
          <w:p w14:paraId="64D90F1C" w14:textId="64689459" w:rsidR="007A026B" w:rsidRPr="00E81546" w:rsidRDefault="007A026B" w:rsidP="00EB348A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Formação Preço </w:t>
            </w:r>
            <w:r>
              <w:rPr>
                <w:rFonts w:ascii="Arial" w:hAnsi="Arial" w:cs="Arial"/>
                <w:color w:val="FFFFFF" w:themeColor="background1"/>
              </w:rPr>
              <w:t>d</w:t>
            </w:r>
            <w:r w:rsidRPr="00E81546">
              <w:rPr>
                <w:rFonts w:ascii="Arial" w:hAnsi="Arial" w:cs="Arial"/>
                <w:color w:val="FFFFFF" w:themeColor="background1"/>
              </w:rPr>
              <w:t>a Molécula (Fórmula</w:t>
            </w:r>
            <w:r>
              <w:rPr>
                <w:rFonts w:ascii="Arial" w:hAnsi="Arial" w:cs="Arial"/>
                <w:color w:val="FFFFFF" w:themeColor="background1"/>
              </w:rPr>
              <w:t xml:space="preserve"> 2, se aplicável</w:t>
            </w:r>
            <w:r w:rsidRPr="00E81546">
              <w:rPr>
                <w:rFonts w:ascii="Arial" w:hAnsi="Arial" w:cs="Arial"/>
                <w:color w:val="FFFFFF" w:themeColor="background1"/>
              </w:rPr>
              <w:t>)</w:t>
            </w:r>
          </w:p>
        </w:tc>
        <w:tc>
          <w:tcPr>
            <w:tcW w:w="4671" w:type="dxa"/>
            <w:vAlign w:val="center"/>
          </w:tcPr>
          <w:p w14:paraId="6719DC6C" w14:textId="77777777" w:rsidR="007A026B" w:rsidRDefault="007A026B" w:rsidP="00653BE7">
            <w:pPr>
              <w:rPr>
                <w:rFonts w:ascii="Arial" w:hAnsi="Arial" w:cs="Arial"/>
                <w:highlight w:val="yellow"/>
              </w:rPr>
            </w:pPr>
            <w:r w:rsidRPr="00E81546">
              <w:rPr>
                <w:rFonts w:ascii="Arial" w:hAnsi="Arial" w:cs="Arial"/>
              </w:rPr>
              <w:t>[</w:t>
            </w:r>
            <w:r w:rsidRPr="00EB348A">
              <w:rPr>
                <w:rFonts w:ascii="Arial" w:hAnsi="Arial" w:cs="Arial"/>
                <w:highlight w:val="yellow"/>
              </w:rPr>
              <w:t xml:space="preserve">Fórmula e variáveis </w:t>
            </w:r>
            <w:r w:rsidRPr="00484690">
              <w:rPr>
                <w:rFonts w:ascii="Arial" w:hAnsi="Arial" w:cs="Arial"/>
                <w:highlight w:val="yellow"/>
              </w:rPr>
              <w:t>adotadas</w:t>
            </w:r>
            <w:r>
              <w:rPr>
                <w:rFonts w:ascii="Arial" w:hAnsi="Arial" w:cs="Arial"/>
                <w:highlight w:val="yellow"/>
              </w:rPr>
              <w:t>]</w:t>
            </w:r>
          </w:p>
          <w:p w14:paraId="24BE9E77" w14:textId="77777777" w:rsidR="007A026B" w:rsidRDefault="007A026B" w:rsidP="00653BE7">
            <w:pPr>
              <w:rPr>
                <w:rFonts w:ascii="Arial" w:hAnsi="Arial" w:cs="Arial"/>
              </w:rPr>
            </w:pPr>
            <w:r w:rsidRPr="00653BE7">
              <w:rPr>
                <w:rFonts w:ascii="Arial" w:hAnsi="Arial" w:cs="Arial"/>
              </w:rPr>
              <w:t xml:space="preserve">Exemplo para parcela </w:t>
            </w:r>
            <w:r>
              <w:rPr>
                <w:rFonts w:ascii="Arial" w:hAnsi="Arial" w:cs="Arial"/>
              </w:rPr>
              <w:t>fixa</w:t>
            </w:r>
            <w:r w:rsidRPr="00653BE7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valor inicial, data base, moeda e index de atualização</w:t>
            </w:r>
          </w:p>
          <w:p w14:paraId="76259CD4" w14:textId="6B164CFF" w:rsidR="007A026B" w:rsidRPr="00E81546" w:rsidRDefault="007A026B" w:rsidP="00653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Considerar apuração anual </w:t>
            </w:r>
          </w:p>
        </w:tc>
      </w:tr>
      <w:tr w:rsidR="007A026B" w:rsidRPr="00E81546" w14:paraId="63242AAC" w14:textId="77777777" w:rsidTr="007A026B">
        <w:trPr>
          <w:trHeight w:val="870"/>
        </w:trPr>
        <w:tc>
          <w:tcPr>
            <w:tcW w:w="459" w:type="dxa"/>
            <w:vMerge/>
            <w:shd w:val="clear" w:color="auto" w:fill="006AA7" w:themeFill="accent1"/>
            <w:vAlign w:val="center"/>
            <w:hideMark/>
          </w:tcPr>
          <w:p w14:paraId="41B49199" w14:textId="3FD1F620" w:rsidR="007A026B" w:rsidRPr="007530FB" w:rsidRDefault="007A026B" w:rsidP="00EB348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shd w:val="clear" w:color="auto" w:fill="006AA7" w:themeFill="accent1"/>
            <w:noWrap/>
            <w:vAlign w:val="center"/>
            <w:hideMark/>
          </w:tcPr>
          <w:p w14:paraId="47427937" w14:textId="65FCF2ED" w:rsidR="007A026B" w:rsidRPr="00E81546" w:rsidRDefault="007A026B" w:rsidP="00EB348A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Referência </w:t>
            </w:r>
            <w:r>
              <w:rPr>
                <w:rFonts w:ascii="Arial" w:hAnsi="Arial" w:cs="Arial"/>
                <w:color w:val="FFFFFF" w:themeColor="background1"/>
              </w:rPr>
              <w:t>de Variáveis Consideradas na Fórmula</w:t>
            </w:r>
          </w:p>
        </w:tc>
        <w:tc>
          <w:tcPr>
            <w:tcW w:w="4671" w:type="dxa"/>
            <w:vAlign w:val="center"/>
            <w:hideMark/>
          </w:tcPr>
          <w:p w14:paraId="5C311CA1" w14:textId="7F18457A" w:rsidR="007A026B" w:rsidRPr="00E81546" w:rsidRDefault="007A026B" w:rsidP="00EB34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6B1A38">
              <w:rPr>
                <w:rFonts w:ascii="Arial" w:hAnsi="Arial" w:cs="Arial"/>
                <w:highlight w:val="yellow"/>
              </w:rPr>
              <w:t>Referência</w:t>
            </w:r>
            <w:r>
              <w:rPr>
                <w:rFonts w:ascii="Arial" w:hAnsi="Arial" w:cs="Arial"/>
              </w:rPr>
              <w:t xml:space="preserve">] </w:t>
            </w:r>
            <w:r w:rsidRPr="00E81546">
              <w:rPr>
                <w:rFonts w:ascii="Arial" w:hAnsi="Arial" w:cs="Arial"/>
              </w:rPr>
              <w:t xml:space="preserve">Exemplo: IGP-M, IPC-A, Brent, Henry Hub, Câmbio do US$, </w:t>
            </w:r>
            <w:r>
              <w:rPr>
                <w:rFonts w:ascii="Arial" w:hAnsi="Arial" w:cs="Arial"/>
              </w:rPr>
              <w:t>CPI</w:t>
            </w:r>
            <w:r w:rsidRPr="00E81546">
              <w:rPr>
                <w:rFonts w:ascii="Arial" w:hAnsi="Arial" w:cs="Arial"/>
              </w:rPr>
              <w:t>, etc.</w:t>
            </w:r>
          </w:p>
        </w:tc>
      </w:tr>
      <w:tr w:rsidR="007A026B" w:rsidRPr="00E81546" w14:paraId="7137108C" w14:textId="77777777" w:rsidTr="007A026B">
        <w:trPr>
          <w:trHeight w:val="510"/>
        </w:trPr>
        <w:tc>
          <w:tcPr>
            <w:tcW w:w="459" w:type="dxa"/>
            <w:vMerge/>
            <w:shd w:val="clear" w:color="auto" w:fill="006AA7" w:themeFill="accent1"/>
            <w:vAlign w:val="center"/>
            <w:hideMark/>
          </w:tcPr>
          <w:p w14:paraId="7D85EEAF" w14:textId="77777777" w:rsidR="007A026B" w:rsidRPr="007530FB" w:rsidRDefault="007A026B" w:rsidP="00EB348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shd w:val="clear" w:color="auto" w:fill="006AA7" w:themeFill="accent1"/>
            <w:noWrap/>
            <w:vAlign w:val="center"/>
            <w:hideMark/>
          </w:tcPr>
          <w:p w14:paraId="1622A67D" w14:textId="34006B61" w:rsidR="007A026B" w:rsidRPr="00E81546" w:rsidRDefault="007A026B" w:rsidP="00EB348A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Data </w:t>
            </w:r>
            <w:r>
              <w:rPr>
                <w:rFonts w:ascii="Arial" w:hAnsi="Arial" w:cs="Arial"/>
                <w:color w:val="FFFFFF" w:themeColor="background1"/>
              </w:rPr>
              <w:t>d</w:t>
            </w:r>
            <w:r w:rsidRPr="00E81546">
              <w:rPr>
                <w:rFonts w:ascii="Arial" w:hAnsi="Arial" w:cs="Arial"/>
                <w:color w:val="FFFFFF" w:themeColor="background1"/>
              </w:rPr>
              <w:t>e Referência</w:t>
            </w:r>
          </w:p>
        </w:tc>
        <w:tc>
          <w:tcPr>
            <w:tcW w:w="4671" w:type="dxa"/>
            <w:vAlign w:val="center"/>
            <w:hideMark/>
          </w:tcPr>
          <w:p w14:paraId="4A59C713" w14:textId="77777777" w:rsidR="007A026B" w:rsidRPr="00EB348A" w:rsidRDefault="007A026B" w:rsidP="00EB348A">
            <w:pPr>
              <w:rPr>
                <w:rFonts w:ascii="Arial" w:hAnsi="Arial" w:cs="Arial"/>
                <w:highlight w:val="yellow"/>
              </w:rPr>
            </w:pPr>
            <w:r w:rsidRPr="00EB348A">
              <w:rPr>
                <w:rFonts w:ascii="Arial" w:hAnsi="Arial" w:cs="Arial"/>
                <w:highlight w:val="yellow"/>
              </w:rPr>
              <w:t xml:space="preserve">dd/mm/aa </w:t>
            </w:r>
          </w:p>
        </w:tc>
      </w:tr>
      <w:tr w:rsidR="007A026B" w:rsidRPr="00E81546" w14:paraId="030A7C54" w14:textId="77777777" w:rsidTr="007A026B">
        <w:trPr>
          <w:trHeight w:val="750"/>
        </w:trPr>
        <w:tc>
          <w:tcPr>
            <w:tcW w:w="459" w:type="dxa"/>
            <w:vMerge/>
            <w:shd w:val="clear" w:color="auto" w:fill="006AA7" w:themeFill="accent1"/>
            <w:vAlign w:val="center"/>
            <w:hideMark/>
          </w:tcPr>
          <w:p w14:paraId="6882B33B" w14:textId="77777777" w:rsidR="007A026B" w:rsidRPr="007530FB" w:rsidRDefault="007A026B" w:rsidP="00EB348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shd w:val="clear" w:color="auto" w:fill="006AA7" w:themeFill="accent1"/>
            <w:noWrap/>
            <w:vAlign w:val="center"/>
            <w:hideMark/>
          </w:tcPr>
          <w:p w14:paraId="7922DFAF" w14:textId="7B52DE97" w:rsidR="007A026B" w:rsidRPr="00E81546" w:rsidRDefault="007A026B" w:rsidP="00EB348A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Reajuste </w:t>
            </w:r>
            <w:r>
              <w:rPr>
                <w:rFonts w:ascii="Arial" w:hAnsi="Arial" w:cs="Arial"/>
                <w:color w:val="FFFFFF" w:themeColor="background1"/>
              </w:rPr>
              <w:t>d</w:t>
            </w:r>
            <w:r w:rsidRPr="00E81546">
              <w:rPr>
                <w:rFonts w:ascii="Arial" w:hAnsi="Arial" w:cs="Arial"/>
                <w:color w:val="FFFFFF" w:themeColor="background1"/>
              </w:rPr>
              <w:t xml:space="preserve">a Parcela </w:t>
            </w:r>
            <w:r>
              <w:rPr>
                <w:rFonts w:ascii="Arial" w:hAnsi="Arial" w:cs="Arial"/>
                <w:color w:val="FFFFFF" w:themeColor="background1"/>
              </w:rPr>
              <w:t>d</w:t>
            </w:r>
            <w:r w:rsidRPr="00E81546">
              <w:rPr>
                <w:rFonts w:ascii="Arial" w:hAnsi="Arial" w:cs="Arial"/>
                <w:color w:val="FFFFFF" w:themeColor="background1"/>
              </w:rPr>
              <w:t>e Molécula</w:t>
            </w:r>
          </w:p>
        </w:tc>
        <w:tc>
          <w:tcPr>
            <w:tcW w:w="4671" w:type="dxa"/>
            <w:vAlign w:val="center"/>
            <w:hideMark/>
          </w:tcPr>
          <w:p w14:paraId="49EC2313" w14:textId="35325332" w:rsidR="007A026B" w:rsidRPr="00E81546" w:rsidRDefault="007A026B" w:rsidP="00EB348A">
            <w:pPr>
              <w:rPr>
                <w:rFonts w:ascii="Arial" w:hAnsi="Arial" w:cs="Arial"/>
              </w:rPr>
            </w:pPr>
            <w:r w:rsidRPr="00E81546">
              <w:rPr>
                <w:rFonts w:ascii="Arial" w:hAnsi="Arial" w:cs="Arial"/>
              </w:rPr>
              <w:t>[</w:t>
            </w:r>
            <w:r w:rsidRPr="00EB348A">
              <w:rPr>
                <w:rFonts w:ascii="Arial" w:hAnsi="Arial" w:cs="Arial"/>
                <w:highlight w:val="yellow"/>
              </w:rPr>
              <w:t>Período de reajuste</w:t>
            </w:r>
            <w:r w:rsidRPr="00E81546">
              <w:rPr>
                <w:rFonts w:ascii="Arial" w:hAnsi="Arial" w:cs="Arial"/>
              </w:rPr>
              <w:t>]</w:t>
            </w:r>
          </w:p>
        </w:tc>
      </w:tr>
      <w:tr w:rsidR="007A026B" w:rsidRPr="00E81546" w14:paraId="226330A0" w14:textId="77777777" w:rsidTr="007A026B">
        <w:trPr>
          <w:trHeight w:val="290"/>
        </w:trPr>
        <w:tc>
          <w:tcPr>
            <w:tcW w:w="459" w:type="dxa"/>
            <w:vMerge/>
            <w:shd w:val="clear" w:color="auto" w:fill="006AA7" w:themeFill="accent1"/>
            <w:vAlign w:val="center"/>
            <w:hideMark/>
          </w:tcPr>
          <w:p w14:paraId="44504F9F" w14:textId="77777777" w:rsidR="007A026B" w:rsidRPr="007530FB" w:rsidRDefault="007A026B" w:rsidP="00EB348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shd w:val="clear" w:color="auto" w:fill="006AA7" w:themeFill="accent1"/>
            <w:noWrap/>
            <w:vAlign w:val="center"/>
            <w:hideMark/>
          </w:tcPr>
          <w:p w14:paraId="580B6DF0" w14:textId="66AE873E" w:rsidR="007A026B" w:rsidRPr="00E81546" w:rsidRDefault="007A026B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Tributos </w:t>
            </w:r>
          </w:p>
        </w:tc>
        <w:tc>
          <w:tcPr>
            <w:tcW w:w="4671" w:type="dxa"/>
            <w:vAlign w:val="center"/>
            <w:hideMark/>
          </w:tcPr>
          <w:p w14:paraId="4985859A" w14:textId="77777777" w:rsidR="007A026B" w:rsidRPr="00E81546" w:rsidRDefault="007A026B" w:rsidP="00EB348A">
            <w:pPr>
              <w:rPr>
                <w:rFonts w:ascii="Arial" w:hAnsi="Arial" w:cs="Arial"/>
              </w:rPr>
            </w:pPr>
            <w:r w:rsidRPr="00E81546">
              <w:rPr>
                <w:rFonts w:ascii="Arial" w:hAnsi="Arial" w:cs="Arial"/>
              </w:rPr>
              <w:t>[</w:t>
            </w:r>
            <w:r w:rsidRPr="00EB348A">
              <w:rPr>
                <w:rFonts w:ascii="Arial" w:hAnsi="Arial" w:cs="Arial"/>
                <w:highlight w:val="yellow"/>
              </w:rPr>
              <w:t>Valor</w:t>
            </w:r>
            <w:r w:rsidRPr="00E81546">
              <w:rPr>
                <w:rFonts w:ascii="Arial" w:hAnsi="Arial" w:cs="Arial"/>
              </w:rPr>
              <w:t>]%</w:t>
            </w:r>
          </w:p>
        </w:tc>
      </w:tr>
      <w:tr w:rsidR="007A026B" w:rsidRPr="00E81546" w14:paraId="560654BD" w14:textId="77777777" w:rsidTr="007A026B">
        <w:trPr>
          <w:trHeight w:val="290"/>
        </w:trPr>
        <w:tc>
          <w:tcPr>
            <w:tcW w:w="459" w:type="dxa"/>
            <w:vMerge/>
            <w:shd w:val="clear" w:color="auto" w:fill="006AA7" w:themeFill="accent1"/>
            <w:vAlign w:val="center"/>
          </w:tcPr>
          <w:p w14:paraId="530A6A48" w14:textId="77777777" w:rsidR="007A026B" w:rsidRPr="007530FB" w:rsidRDefault="007A026B" w:rsidP="00EB348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tcBorders>
              <w:bottom w:val="single" w:sz="4" w:space="0" w:color="000000"/>
            </w:tcBorders>
            <w:shd w:val="clear" w:color="auto" w:fill="006AA7" w:themeFill="accent1"/>
            <w:noWrap/>
            <w:vAlign w:val="center"/>
          </w:tcPr>
          <w:p w14:paraId="519C380D" w14:textId="76C255EB" w:rsidR="007A026B" w:rsidRPr="00E81546" w:rsidRDefault="007A026B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Atributos Ambientais</w:t>
            </w:r>
          </w:p>
        </w:tc>
        <w:tc>
          <w:tcPr>
            <w:tcW w:w="4671" w:type="dxa"/>
            <w:vAlign w:val="center"/>
          </w:tcPr>
          <w:p w14:paraId="711F3A23" w14:textId="1CCAFFFB" w:rsidR="007A026B" w:rsidRPr="00E81546" w:rsidRDefault="007A026B" w:rsidP="00EB348A">
            <w:pPr>
              <w:rPr>
                <w:rFonts w:ascii="Arial" w:hAnsi="Arial" w:cs="Arial"/>
              </w:rPr>
            </w:pPr>
            <w:r w:rsidRPr="00C57ADC">
              <w:rPr>
                <w:rFonts w:ascii="Arial" w:hAnsi="Arial" w:cs="Arial"/>
                <w:bCs/>
              </w:rPr>
              <w:t>[</w:t>
            </w:r>
            <w:r w:rsidRPr="007530FB">
              <w:rPr>
                <w:rFonts w:ascii="Arial" w:eastAsia="Times New Roman" w:hAnsi="Arial" w:cs="Arial"/>
              </w:rPr>
              <w:t>Especificar]</w:t>
            </w:r>
          </w:p>
        </w:tc>
      </w:tr>
    </w:tbl>
    <w:p w14:paraId="26FA7275" w14:textId="69BD0697" w:rsidR="00930147" w:rsidRDefault="00930147" w:rsidP="00930147"/>
    <w:p w14:paraId="0EB64834" w14:textId="7A0A3412" w:rsidR="00C75154" w:rsidRDefault="00C75154" w:rsidP="00C75154">
      <w:pPr>
        <w:pStyle w:val="Ttulo2"/>
      </w:pPr>
      <w:r w:rsidRPr="0005290A">
        <w:t xml:space="preserve">Condições </w:t>
      </w:r>
      <w:r>
        <w:t xml:space="preserve">comerciais referente a parcela do transporte </w:t>
      </w:r>
      <w:r w:rsidR="003F6C01">
        <w:t>de entrada ou entrada + saída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459"/>
        <w:gridCol w:w="3654"/>
        <w:gridCol w:w="4671"/>
      </w:tblGrid>
      <w:tr w:rsidR="00E3125B" w:rsidRPr="00E81546" w14:paraId="60DB5552" w14:textId="77777777" w:rsidTr="006E10A6">
        <w:trPr>
          <w:trHeight w:val="580"/>
        </w:trPr>
        <w:tc>
          <w:tcPr>
            <w:tcW w:w="452" w:type="dxa"/>
            <w:vMerge w:val="restart"/>
            <w:shd w:val="clear" w:color="auto" w:fill="006AA7" w:themeFill="accent1"/>
            <w:noWrap/>
            <w:textDirection w:val="btLr"/>
            <w:vAlign w:val="center"/>
            <w:hideMark/>
          </w:tcPr>
          <w:p w14:paraId="3EEEFA43" w14:textId="224DDD9B" w:rsidR="00E3125B" w:rsidRPr="007530FB" w:rsidRDefault="00E3125B" w:rsidP="00AB105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 xml:space="preserve">Parcela </w:t>
            </w:r>
            <w:r w:rsidR="00AB105A">
              <w:rPr>
                <w:rFonts w:ascii="Arial" w:hAnsi="Arial" w:cs="Arial"/>
                <w:color w:val="FFFFFF" w:themeColor="background1"/>
                <w:sz w:val="20"/>
              </w:rPr>
              <w:t>do</w:t>
            </w:r>
            <w:r>
              <w:rPr>
                <w:rFonts w:ascii="Arial" w:hAnsi="Arial" w:cs="Arial"/>
                <w:color w:val="FFFFFF" w:themeColor="background1"/>
                <w:sz w:val="20"/>
              </w:rPr>
              <w:t xml:space="preserve"> Transporte</w:t>
            </w:r>
          </w:p>
        </w:tc>
        <w:tc>
          <w:tcPr>
            <w:tcW w:w="3654" w:type="dxa"/>
            <w:shd w:val="clear" w:color="auto" w:fill="006AA7" w:themeFill="accent1"/>
            <w:vAlign w:val="center"/>
            <w:hideMark/>
          </w:tcPr>
          <w:p w14:paraId="7103AB16" w14:textId="1A95B533" w:rsidR="00E3125B" w:rsidRPr="00E81546" w:rsidRDefault="00E3125B" w:rsidP="00E3125B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Preço inicial Transporte</w:t>
            </w:r>
            <w:r w:rsidRPr="00E81546">
              <w:rPr>
                <w:rFonts w:ascii="Arial" w:hAnsi="Arial" w:cs="Arial"/>
                <w:color w:val="FFFFFF" w:themeColor="background1"/>
              </w:rPr>
              <w:br/>
              <w:t xml:space="preserve"> (Ex-Tributos)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4678" w:type="dxa"/>
            <w:vAlign w:val="center"/>
            <w:hideMark/>
          </w:tcPr>
          <w:p w14:paraId="34C76786" w14:textId="77777777" w:rsidR="00E3125B" w:rsidRPr="00E81546" w:rsidRDefault="00E3125B" w:rsidP="006E10A6">
            <w:pPr>
              <w:rPr>
                <w:rFonts w:ascii="Arial" w:hAnsi="Arial" w:cs="Arial"/>
              </w:rPr>
            </w:pPr>
            <w:r w:rsidRPr="00E81546">
              <w:rPr>
                <w:rFonts w:ascii="Arial" w:hAnsi="Arial" w:cs="Arial"/>
              </w:rPr>
              <w:t>[</w:t>
            </w:r>
            <w:r w:rsidRPr="00EB348A">
              <w:rPr>
                <w:rFonts w:ascii="Arial" w:hAnsi="Arial" w:cs="Arial"/>
                <w:highlight w:val="yellow"/>
              </w:rPr>
              <w:t>Valor</w:t>
            </w:r>
            <w:r w:rsidRPr="00E81546">
              <w:rPr>
                <w:rFonts w:ascii="Arial" w:hAnsi="Arial" w:cs="Arial"/>
              </w:rPr>
              <w:t>] R$/m³</w:t>
            </w:r>
          </w:p>
        </w:tc>
      </w:tr>
      <w:tr w:rsidR="00E3125B" w:rsidRPr="00E81546" w14:paraId="6C5DCA9D" w14:textId="77777777" w:rsidTr="006E10A6">
        <w:trPr>
          <w:trHeight w:val="500"/>
        </w:trPr>
        <w:tc>
          <w:tcPr>
            <w:tcW w:w="452" w:type="dxa"/>
            <w:vMerge/>
            <w:shd w:val="clear" w:color="auto" w:fill="006AA7" w:themeFill="accent1"/>
            <w:vAlign w:val="center"/>
            <w:hideMark/>
          </w:tcPr>
          <w:p w14:paraId="59651C3B" w14:textId="77777777" w:rsidR="00E3125B" w:rsidRPr="007530FB" w:rsidRDefault="00E3125B" w:rsidP="006E10A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shd w:val="clear" w:color="auto" w:fill="006AA7" w:themeFill="accent1"/>
            <w:noWrap/>
            <w:vAlign w:val="center"/>
            <w:hideMark/>
          </w:tcPr>
          <w:p w14:paraId="16F8DD6D" w14:textId="503E888A" w:rsidR="00E3125B" w:rsidRPr="00E81546" w:rsidRDefault="00E3125B" w:rsidP="00E3125B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Formação Preço </w:t>
            </w:r>
            <w:r>
              <w:rPr>
                <w:rFonts w:ascii="Arial" w:hAnsi="Arial" w:cs="Arial"/>
                <w:color w:val="FFFFFF" w:themeColor="background1"/>
              </w:rPr>
              <w:t xml:space="preserve">do Transporte </w:t>
            </w:r>
            <w:r w:rsidRPr="00E81546">
              <w:rPr>
                <w:rFonts w:ascii="Arial" w:hAnsi="Arial" w:cs="Arial"/>
                <w:color w:val="FFFFFF" w:themeColor="background1"/>
              </w:rPr>
              <w:t>(Fórmula)</w:t>
            </w:r>
          </w:p>
        </w:tc>
        <w:tc>
          <w:tcPr>
            <w:tcW w:w="4678" w:type="dxa"/>
            <w:vAlign w:val="center"/>
            <w:hideMark/>
          </w:tcPr>
          <w:p w14:paraId="0E622508" w14:textId="6CC52516" w:rsidR="008F49C3" w:rsidRDefault="00E3125B" w:rsidP="008F49C3">
            <w:pPr>
              <w:rPr>
                <w:rFonts w:ascii="Arial" w:hAnsi="Arial" w:cs="Arial"/>
              </w:rPr>
            </w:pPr>
            <w:r w:rsidRPr="00E81546">
              <w:rPr>
                <w:rFonts w:ascii="Arial" w:hAnsi="Arial" w:cs="Arial"/>
              </w:rPr>
              <w:t>[</w:t>
            </w:r>
            <w:r w:rsidRPr="00EB348A">
              <w:rPr>
                <w:rFonts w:ascii="Arial" w:hAnsi="Arial" w:cs="Arial"/>
                <w:highlight w:val="yellow"/>
              </w:rPr>
              <w:t>Fórmula e variáveis adotadas</w:t>
            </w:r>
            <w:r w:rsidRPr="00E81546">
              <w:rPr>
                <w:rFonts w:ascii="Arial" w:hAnsi="Arial" w:cs="Arial"/>
              </w:rPr>
              <w:t>]</w:t>
            </w:r>
            <w:r w:rsidR="008F49C3">
              <w:rPr>
                <w:rFonts w:ascii="Arial" w:hAnsi="Arial" w:cs="Arial"/>
              </w:rPr>
              <w:t xml:space="preserve"> Exemplo</w:t>
            </w:r>
            <w:r w:rsidR="008F49C3" w:rsidRPr="00653BE7">
              <w:rPr>
                <w:rFonts w:ascii="Arial" w:hAnsi="Arial" w:cs="Arial"/>
              </w:rPr>
              <w:t xml:space="preserve">: </w:t>
            </w:r>
            <w:r w:rsidR="008F49C3">
              <w:rPr>
                <w:rFonts w:ascii="Arial" w:hAnsi="Arial" w:cs="Arial"/>
              </w:rPr>
              <w:t>valor inicial, data base, moeda e index de atualização</w:t>
            </w:r>
          </w:p>
          <w:p w14:paraId="645357D7" w14:textId="66335189" w:rsidR="00E3125B" w:rsidRPr="00E81546" w:rsidRDefault="008F49C3" w:rsidP="008F49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Considerar apuração anual</w:t>
            </w:r>
          </w:p>
        </w:tc>
      </w:tr>
      <w:tr w:rsidR="00E3125B" w:rsidRPr="00E81546" w14:paraId="2DFDD853" w14:textId="77777777" w:rsidTr="006E10A6">
        <w:trPr>
          <w:trHeight w:val="870"/>
        </w:trPr>
        <w:tc>
          <w:tcPr>
            <w:tcW w:w="452" w:type="dxa"/>
            <w:vMerge/>
            <w:shd w:val="clear" w:color="auto" w:fill="006AA7" w:themeFill="accent1"/>
            <w:vAlign w:val="center"/>
            <w:hideMark/>
          </w:tcPr>
          <w:p w14:paraId="6532DE5F" w14:textId="77777777" w:rsidR="00E3125B" w:rsidRPr="007530FB" w:rsidRDefault="00E3125B" w:rsidP="006E10A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shd w:val="clear" w:color="auto" w:fill="006AA7" w:themeFill="accent1"/>
            <w:noWrap/>
            <w:vAlign w:val="center"/>
            <w:hideMark/>
          </w:tcPr>
          <w:p w14:paraId="6B89CDBB" w14:textId="77777777" w:rsidR="00E3125B" w:rsidRPr="00E81546" w:rsidRDefault="00E3125B" w:rsidP="006E10A6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Referência </w:t>
            </w:r>
            <w:r>
              <w:rPr>
                <w:rFonts w:ascii="Arial" w:hAnsi="Arial" w:cs="Arial"/>
                <w:color w:val="FFFFFF" w:themeColor="background1"/>
              </w:rPr>
              <w:t>de Variáveis Consideradas na Fórmula</w:t>
            </w:r>
          </w:p>
        </w:tc>
        <w:tc>
          <w:tcPr>
            <w:tcW w:w="4678" w:type="dxa"/>
            <w:vAlign w:val="center"/>
            <w:hideMark/>
          </w:tcPr>
          <w:p w14:paraId="20A67C5E" w14:textId="7F082892" w:rsidR="00E3125B" w:rsidRPr="00E81546" w:rsidRDefault="00E3125B" w:rsidP="00615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6B1A38">
              <w:rPr>
                <w:rFonts w:ascii="Arial" w:hAnsi="Arial" w:cs="Arial"/>
                <w:highlight w:val="yellow"/>
              </w:rPr>
              <w:t>Referência</w:t>
            </w:r>
            <w:r>
              <w:rPr>
                <w:rFonts w:ascii="Arial" w:hAnsi="Arial" w:cs="Arial"/>
              </w:rPr>
              <w:t xml:space="preserve">] </w:t>
            </w:r>
            <w:r w:rsidR="006157CA">
              <w:rPr>
                <w:rFonts w:ascii="Arial" w:hAnsi="Arial" w:cs="Arial"/>
              </w:rPr>
              <w:t>Exemplo: IGP-M, IPC-A</w:t>
            </w:r>
          </w:p>
        </w:tc>
      </w:tr>
      <w:tr w:rsidR="00E3125B" w:rsidRPr="00EB348A" w14:paraId="40243F7A" w14:textId="77777777" w:rsidTr="006E10A6">
        <w:trPr>
          <w:trHeight w:val="510"/>
        </w:trPr>
        <w:tc>
          <w:tcPr>
            <w:tcW w:w="452" w:type="dxa"/>
            <w:vMerge/>
            <w:shd w:val="clear" w:color="auto" w:fill="006AA7" w:themeFill="accent1"/>
            <w:vAlign w:val="center"/>
            <w:hideMark/>
          </w:tcPr>
          <w:p w14:paraId="7E60A823" w14:textId="77777777" w:rsidR="00E3125B" w:rsidRPr="007530FB" w:rsidRDefault="00E3125B" w:rsidP="006E10A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shd w:val="clear" w:color="auto" w:fill="006AA7" w:themeFill="accent1"/>
            <w:noWrap/>
            <w:vAlign w:val="center"/>
            <w:hideMark/>
          </w:tcPr>
          <w:p w14:paraId="5D1F4B90" w14:textId="77777777" w:rsidR="00E3125B" w:rsidRPr="00E81546" w:rsidRDefault="00E3125B" w:rsidP="006E10A6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Data </w:t>
            </w:r>
            <w:r>
              <w:rPr>
                <w:rFonts w:ascii="Arial" w:hAnsi="Arial" w:cs="Arial"/>
                <w:color w:val="FFFFFF" w:themeColor="background1"/>
              </w:rPr>
              <w:t>d</w:t>
            </w:r>
            <w:r w:rsidRPr="00E81546">
              <w:rPr>
                <w:rFonts w:ascii="Arial" w:hAnsi="Arial" w:cs="Arial"/>
                <w:color w:val="FFFFFF" w:themeColor="background1"/>
              </w:rPr>
              <w:t>e Referência</w:t>
            </w:r>
          </w:p>
        </w:tc>
        <w:tc>
          <w:tcPr>
            <w:tcW w:w="4678" w:type="dxa"/>
            <w:vAlign w:val="center"/>
            <w:hideMark/>
          </w:tcPr>
          <w:p w14:paraId="14A2AF1A" w14:textId="77777777" w:rsidR="00E3125B" w:rsidRPr="00EB348A" w:rsidRDefault="00E3125B" w:rsidP="006E10A6">
            <w:pPr>
              <w:rPr>
                <w:rFonts w:ascii="Arial" w:hAnsi="Arial" w:cs="Arial"/>
                <w:highlight w:val="yellow"/>
              </w:rPr>
            </w:pPr>
            <w:r w:rsidRPr="00EB348A">
              <w:rPr>
                <w:rFonts w:ascii="Arial" w:hAnsi="Arial" w:cs="Arial"/>
                <w:highlight w:val="yellow"/>
              </w:rPr>
              <w:t xml:space="preserve">dd/mm/aa </w:t>
            </w:r>
          </w:p>
        </w:tc>
      </w:tr>
      <w:tr w:rsidR="00E3125B" w:rsidRPr="00E81546" w14:paraId="6103B1AD" w14:textId="77777777" w:rsidTr="006E10A6">
        <w:trPr>
          <w:trHeight w:val="750"/>
        </w:trPr>
        <w:tc>
          <w:tcPr>
            <w:tcW w:w="452" w:type="dxa"/>
            <w:vMerge/>
            <w:shd w:val="clear" w:color="auto" w:fill="006AA7" w:themeFill="accent1"/>
            <w:vAlign w:val="center"/>
            <w:hideMark/>
          </w:tcPr>
          <w:p w14:paraId="49A40CA7" w14:textId="77777777" w:rsidR="00E3125B" w:rsidRPr="007530FB" w:rsidRDefault="00E3125B" w:rsidP="006E10A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shd w:val="clear" w:color="auto" w:fill="006AA7" w:themeFill="accent1"/>
            <w:noWrap/>
            <w:vAlign w:val="center"/>
            <w:hideMark/>
          </w:tcPr>
          <w:p w14:paraId="35863AA2" w14:textId="07E5163B" w:rsidR="00E3125B" w:rsidRPr="00E81546" w:rsidRDefault="00E3125B" w:rsidP="00E3125B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Reajuste </w:t>
            </w:r>
            <w:r>
              <w:rPr>
                <w:rFonts w:ascii="Arial" w:hAnsi="Arial" w:cs="Arial"/>
                <w:color w:val="FFFFFF" w:themeColor="background1"/>
              </w:rPr>
              <w:t>d</w:t>
            </w:r>
            <w:r w:rsidRPr="00E81546">
              <w:rPr>
                <w:rFonts w:ascii="Arial" w:hAnsi="Arial" w:cs="Arial"/>
                <w:color w:val="FFFFFF" w:themeColor="background1"/>
              </w:rPr>
              <w:t xml:space="preserve">a Parcela </w:t>
            </w:r>
            <w:r>
              <w:rPr>
                <w:rFonts w:ascii="Arial" w:hAnsi="Arial" w:cs="Arial"/>
                <w:color w:val="FFFFFF" w:themeColor="background1"/>
              </w:rPr>
              <w:t>do Transporte</w:t>
            </w:r>
          </w:p>
        </w:tc>
        <w:tc>
          <w:tcPr>
            <w:tcW w:w="4678" w:type="dxa"/>
            <w:vAlign w:val="center"/>
            <w:hideMark/>
          </w:tcPr>
          <w:p w14:paraId="79843C21" w14:textId="77777777" w:rsidR="00E3125B" w:rsidRPr="00E81546" w:rsidRDefault="00E3125B" w:rsidP="006E10A6">
            <w:pPr>
              <w:rPr>
                <w:rFonts w:ascii="Arial" w:hAnsi="Arial" w:cs="Arial"/>
              </w:rPr>
            </w:pPr>
            <w:r w:rsidRPr="00E81546">
              <w:rPr>
                <w:rFonts w:ascii="Arial" w:hAnsi="Arial" w:cs="Arial"/>
              </w:rPr>
              <w:t>[</w:t>
            </w:r>
            <w:r w:rsidRPr="00EB348A">
              <w:rPr>
                <w:rFonts w:ascii="Arial" w:hAnsi="Arial" w:cs="Arial"/>
                <w:highlight w:val="yellow"/>
              </w:rPr>
              <w:t>Período de reajuste</w:t>
            </w:r>
            <w:r w:rsidRPr="00E81546">
              <w:rPr>
                <w:rFonts w:ascii="Arial" w:hAnsi="Arial" w:cs="Arial"/>
              </w:rPr>
              <w:t>]</w:t>
            </w:r>
          </w:p>
        </w:tc>
      </w:tr>
      <w:tr w:rsidR="00E3125B" w:rsidRPr="00E81546" w14:paraId="799BCD14" w14:textId="77777777" w:rsidTr="006E10A6">
        <w:trPr>
          <w:trHeight w:val="290"/>
        </w:trPr>
        <w:tc>
          <w:tcPr>
            <w:tcW w:w="452" w:type="dxa"/>
            <w:vMerge/>
            <w:shd w:val="clear" w:color="auto" w:fill="006AA7" w:themeFill="accent1"/>
            <w:vAlign w:val="center"/>
            <w:hideMark/>
          </w:tcPr>
          <w:p w14:paraId="65C42511" w14:textId="77777777" w:rsidR="00E3125B" w:rsidRPr="007530FB" w:rsidRDefault="00E3125B" w:rsidP="006E10A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tcBorders>
              <w:bottom w:val="single" w:sz="4" w:space="0" w:color="000000"/>
            </w:tcBorders>
            <w:shd w:val="clear" w:color="auto" w:fill="006AA7" w:themeFill="accent1"/>
            <w:noWrap/>
            <w:vAlign w:val="center"/>
            <w:hideMark/>
          </w:tcPr>
          <w:p w14:paraId="30CEFA9B" w14:textId="77777777" w:rsidR="00E3125B" w:rsidRPr="00E81546" w:rsidRDefault="00E3125B" w:rsidP="006E10A6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Tributos </w:t>
            </w:r>
          </w:p>
        </w:tc>
        <w:tc>
          <w:tcPr>
            <w:tcW w:w="4678" w:type="dxa"/>
            <w:vAlign w:val="center"/>
            <w:hideMark/>
          </w:tcPr>
          <w:p w14:paraId="0F70E8B3" w14:textId="77777777" w:rsidR="00E3125B" w:rsidRPr="00E81546" w:rsidRDefault="00E3125B" w:rsidP="006E10A6">
            <w:pPr>
              <w:rPr>
                <w:rFonts w:ascii="Arial" w:hAnsi="Arial" w:cs="Arial"/>
              </w:rPr>
            </w:pPr>
            <w:r w:rsidRPr="00E81546">
              <w:rPr>
                <w:rFonts w:ascii="Arial" w:hAnsi="Arial" w:cs="Arial"/>
              </w:rPr>
              <w:t>[</w:t>
            </w:r>
            <w:r w:rsidRPr="00EB348A">
              <w:rPr>
                <w:rFonts w:ascii="Arial" w:hAnsi="Arial" w:cs="Arial"/>
                <w:highlight w:val="yellow"/>
              </w:rPr>
              <w:t>Valor</w:t>
            </w:r>
            <w:r w:rsidRPr="00E81546">
              <w:rPr>
                <w:rFonts w:ascii="Arial" w:hAnsi="Arial" w:cs="Arial"/>
              </w:rPr>
              <w:t>]%</w:t>
            </w:r>
          </w:p>
        </w:tc>
      </w:tr>
    </w:tbl>
    <w:p w14:paraId="21B4020B" w14:textId="77777777" w:rsidR="00E3125B" w:rsidRDefault="00E3125B" w:rsidP="00C75154"/>
    <w:p w14:paraId="3737E2CD" w14:textId="77777777" w:rsidR="003F6C01" w:rsidRDefault="003F6C01" w:rsidP="00C75154"/>
    <w:p w14:paraId="28AD14C4" w14:textId="77777777" w:rsidR="003F6C01" w:rsidRDefault="003F6C01" w:rsidP="00C75154"/>
    <w:p w14:paraId="60F42722" w14:textId="77777777" w:rsidR="003F6C01" w:rsidRDefault="003F6C01" w:rsidP="00C75154"/>
    <w:p w14:paraId="484A73AD" w14:textId="77777777" w:rsidR="007A026B" w:rsidRPr="00C75154" w:rsidRDefault="007A026B" w:rsidP="00C75154"/>
    <w:p w14:paraId="3127A448" w14:textId="1086A65E" w:rsidR="0005290A" w:rsidRPr="0005290A" w:rsidRDefault="0005290A" w:rsidP="006B1A38">
      <w:pPr>
        <w:pStyle w:val="Ttulo2"/>
      </w:pPr>
      <w:r w:rsidRPr="0005290A">
        <w:t xml:space="preserve">Condições </w:t>
      </w:r>
      <w:r w:rsidR="003F6C01">
        <w:t xml:space="preserve">referentes a Gestão do Gás 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4106"/>
        <w:gridCol w:w="4678"/>
      </w:tblGrid>
      <w:tr w:rsidR="004C2529" w:rsidRPr="0033362E" w14:paraId="4326029A" w14:textId="77777777" w:rsidTr="002E2F2B">
        <w:tc>
          <w:tcPr>
            <w:tcW w:w="4106" w:type="dxa"/>
            <w:shd w:val="clear" w:color="auto" w:fill="006AA7" w:themeFill="accent1"/>
            <w:vAlign w:val="center"/>
          </w:tcPr>
          <w:p w14:paraId="7881728D" w14:textId="1A4E7AB0" w:rsidR="004C2529" w:rsidRDefault="004C2529" w:rsidP="002E2F2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FFFFFF" w:themeColor="background1"/>
              </w:rPr>
            </w:pPr>
            <w:r w:rsidRPr="00085D94">
              <w:rPr>
                <w:rFonts w:ascii="Arial" w:hAnsi="Arial" w:cs="Arial"/>
                <w:color w:val="FFFFFF" w:themeColor="background1"/>
              </w:rPr>
              <w:t>Programação</w:t>
            </w:r>
          </w:p>
        </w:tc>
        <w:tc>
          <w:tcPr>
            <w:tcW w:w="4678" w:type="dxa"/>
            <w:vAlign w:val="center"/>
          </w:tcPr>
          <w:p w14:paraId="19148459" w14:textId="3A1FC907" w:rsidR="004C2529" w:rsidRPr="00F85A30" w:rsidRDefault="004C2529" w:rsidP="002E2F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57ADC">
              <w:rPr>
                <w:rFonts w:ascii="Arial" w:hAnsi="Arial" w:cs="Arial"/>
                <w:bCs/>
                <w:highlight w:val="yellow"/>
              </w:rPr>
              <w:t>Regras de programação</w:t>
            </w:r>
          </w:p>
        </w:tc>
      </w:tr>
      <w:tr w:rsidR="0005290A" w:rsidRPr="0033362E" w14:paraId="2515055C" w14:textId="77777777" w:rsidTr="002E2F2B">
        <w:tc>
          <w:tcPr>
            <w:tcW w:w="4106" w:type="dxa"/>
            <w:shd w:val="clear" w:color="auto" w:fill="006AA7" w:themeFill="accent1"/>
            <w:vAlign w:val="center"/>
          </w:tcPr>
          <w:p w14:paraId="59158EC8" w14:textId="77777777" w:rsidR="0005290A" w:rsidRPr="00085D94" w:rsidRDefault="0005290A" w:rsidP="002E2F2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Cs/>
                <w:color w:val="FFFFFF" w:themeColor="background1"/>
              </w:rPr>
              <w:t>Prazo de Emissão da Fatura</w:t>
            </w:r>
            <w:r w:rsidRPr="00F85A30">
              <w:rPr>
                <w:rFonts w:ascii="Arial" w:hAnsi="Arial" w:cs="Arial"/>
                <w:bCs/>
                <w:color w:val="FFFFFF" w:themeColor="background1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B1378FB" w14:textId="303A780F" w:rsidR="0005290A" w:rsidRPr="00C57ADC" w:rsidRDefault="0005290A" w:rsidP="002E2F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highlight w:val="yellow"/>
              </w:rPr>
            </w:pPr>
            <w:r w:rsidRPr="00F85A30">
              <w:rPr>
                <w:rFonts w:ascii="Arial" w:hAnsi="Arial" w:cs="Arial"/>
                <w:bCs/>
              </w:rPr>
              <w:t>[</w:t>
            </w:r>
            <w:r w:rsidR="00EF43D7" w:rsidRPr="006B1A38">
              <w:rPr>
                <w:rFonts w:ascii="Arial" w:hAnsi="Arial" w:cs="Arial"/>
                <w:bCs/>
                <w:highlight w:val="yellow"/>
              </w:rPr>
              <w:t>Quantidade</w:t>
            </w:r>
            <w:r w:rsidRPr="00F85A30">
              <w:rPr>
                <w:rFonts w:ascii="Arial" w:hAnsi="Arial" w:cs="Arial"/>
                <w:bCs/>
              </w:rPr>
              <w:t xml:space="preserve">] </w:t>
            </w:r>
            <w:r>
              <w:rPr>
                <w:rFonts w:ascii="Arial" w:hAnsi="Arial" w:cs="Arial"/>
                <w:bCs/>
              </w:rPr>
              <w:t>dias a partir do</w:t>
            </w:r>
            <w:r w:rsidRPr="00F85A30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fechamento do período de consumo</w:t>
            </w:r>
            <w:r w:rsidRPr="00F85A30">
              <w:rPr>
                <w:rFonts w:ascii="Arial" w:hAnsi="Arial" w:cs="Arial"/>
                <w:bCs/>
              </w:rPr>
              <w:t>.</w:t>
            </w:r>
          </w:p>
        </w:tc>
      </w:tr>
      <w:tr w:rsidR="0005290A" w:rsidRPr="0033362E" w14:paraId="03D0CC91" w14:textId="77777777" w:rsidTr="002E2F2B">
        <w:tc>
          <w:tcPr>
            <w:tcW w:w="4106" w:type="dxa"/>
            <w:shd w:val="clear" w:color="auto" w:fill="006AA7" w:themeFill="accent1"/>
            <w:vAlign w:val="center"/>
          </w:tcPr>
          <w:p w14:paraId="327B5B89" w14:textId="77777777" w:rsidR="0005290A" w:rsidRPr="00085D94" w:rsidRDefault="0005290A" w:rsidP="002E2F2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F85A30">
              <w:rPr>
                <w:rFonts w:ascii="Arial" w:hAnsi="Arial" w:cs="Arial"/>
                <w:bCs/>
                <w:color w:val="FFFFFF" w:themeColor="background1"/>
              </w:rPr>
              <w:t xml:space="preserve">Prazo de pagamento </w:t>
            </w:r>
          </w:p>
        </w:tc>
        <w:tc>
          <w:tcPr>
            <w:tcW w:w="4678" w:type="dxa"/>
            <w:vAlign w:val="center"/>
          </w:tcPr>
          <w:p w14:paraId="41736AB1" w14:textId="4E1C9E08" w:rsidR="0005290A" w:rsidRPr="00C57ADC" w:rsidRDefault="0005290A" w:rsidP="002E2F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highlight w:val="yellow"/>
              </w:rPr>
            </w:pPr>
            <w:r w:rsidRPr="00F85A30">
              <w:rPr>
                <w:rFonts w:ascii="Arial" w:hAnsi="Arial" w:cs="Arial"/>
                <w:bCs/>
              </w:rPr>
              <w:t>[</w:t>
            </w:r>
            <w:r w:rsidR="00EF43D7" w:rsidRPr="006B1A38">
              <w:rPr>
                <w:rFonts w:ascii="Arial" w:hAnsi="Arial" w:cs="Arial"/>
                <w:bCs/>
                <w:highlight w:val="yellow"/>
              </w:rPr>
              <w:t>Quantidade</w:t>
            </w:r>
            <w:r w:rsidRPr="00F85A30">
              <w:rPr>
                <w:rFonts w:ascii="Arial" w:hAnsi="Arial" w:cs="Arial"/>
                <w:bCs/>
              </w:rPr>
              <w:t>] dias a partir da emissão dos documentos de cobrança.</w:t>
            </w:r>
          </w:p>
        </w:tc>
      </w:tr>
    </w:tbl>
    <w:p w14:paraId="39A97440" w14:textId="77777777" w:rsidR="00C94974" w:rsidRPr="00C94974" w:rsidRDefault="00C94974" w:rsidP="00C94974">
      <w:pPr>
        <w:pStyle w:val="Ttulo2"/>
        <w:numPr>
          <w:ilvl w:val="0"/>
          <w:numId w:val="0"/>
        </w:numPr>
        <w:ind w:left="1068"/>
        <w:rPr>
          <w:bCs/>
        </w:rPr>
      </w:pPr>
    </w:p>
    <w:p w14:paraId="054C60B3" w14:textId="32FE3C1B" w:rsidR="00085D94" w:rsidRPr="006B1A38" w:rsidRDefault="00E47C11" w:rsidP="004C2529">
      <w:pPr>
        <w:pStyle w:val="Ttulo2"/>
        <w:rPr>
          <w:bCs/>
        </w:rPr>
      </w:pPr>
      <w:r>
        <w:t>Flexibilidade</w:t>
      </w:r>
      <w:r w:rsidR="00346015">
        <w:t>s</w:t>
      </w:r>
      <w:r>
        <w:t xml:space="preserve"> </w:t>
      </w:r>
      <w:r w:rsidR="0033362E">
        <w:t>(Se aplicável)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4106"/>
        <w:gridCol w:w="4678"/>
      </w:tblGrid>
      <w:tr w:rsidR="0005290A" w:rsidRPr="003C7DC1" w14:paraId="369FC404" w14:textId="77777777" w:rsidTr="002E2F2B">
        <w:trPr>
          <w:trHeight w:val="372"/>
        </w:trPr>
        <w:tc>
          <w:tcPr>
            <w:tcW w:w="4106" w:type="dxa"/>
            <w:shd w:val="clear" w:color="auto" w:fill="006AA7" w:themeFill="accent1"/>
            <w:vAlign w:val="center"/>
          </w:tcPr>
          <w:p w14:paraId="5E26606F" w14:textId="121AD4EF" w:rsidR="0005290A" w:rsidRPr="00EA1AE5" w:rsidRDefault="00E47C11" w:rsidP="002E2F2B">
            <w:pPr>
              <w:pStyle w:val="Default"/>
              <w:spacing w:line="360" w:lineRule="auto"/>
              <w:rPr>
                <w:bCs/>
                <w:color w:val="FFFFFF" w:themeColor="background1"/>
                <w:sz w:val="22"/>
                <w:szCs w:val="22"/>
              </w:rPr>
            </w:pPr>
            <w:r>
              <w:rPr>
                <w:bCs/>
                <w:color w:val="FFFFFF" w:themeColor="background1"/>
                <w:sz w:val="22"/>
                <w:szCs w:val="22"/>
              </w:rPr>
              <w:t>Flexibilidade de retirada</w:t>
            </w:r>
            <w:r w:rsidR="00346015">
              <w:rPr>
                <w:bCs/>
                <w:color w:val="FFFFFF" w:themeColor="background1"/>
                <w:sz w:val="22"/>
                <w:szCs w:val="22"/>
              </w:rPr>
              <w:t xml:space="preserve"> a maior</w:t>
            </w:r>
          </w:p>
        </w:tc>
        <w:tc>
          <w:tcPr>
            <w:tcW w:w="4678" w:type="dxa"/>
            <w:vAlign w:val="center"/>
          </w:tcPr>
          <w:p w14:paraId="014E5F04" w14:textId="77777777" w:rsidR="0005290A" w:rsidRPr="00030BF2" w:rsidRDefault="0005290A" w:rsidP="002E2F2B">
            <w:pPr>
              <w:pStyle w:val="Default"/>
              <w:spacing w:line="360" w:lineRule="auto"/>
              <w:rPr>
                <w:bCs/>
                <w:sz w:val="22"/>
                <w:szCs w:val="22"/>
              </w:rPr>
            </w:pPr>
            <w:r w:rsidRPr="00030BF2">
              <w:rPr>
                <w:bCs/>
                <w:sz w:val="22"/>
                <w:szCs w:val="22"/>
              </w:rPr>
              <w:t>[</w:t>
            </w:r>
            <w:r w:rsidRPr="006B1A38">
              <w:rPr>
                <w:bCs/>
                <w:sz w:val="22"/>
                <w:szCs w:val="22"/>
              </w:rPr>
              <w:t>Valor</w:t>
            </w:r>
            <w:r w:rsidRPr="00030BF2">
              <w:rPr>
                <w:bCs/>
                <w:sz w:val="22"/>
                <w:szCs w:val="22"/>
              </w:rPr>
              <w:t>] % da QDC</w:t>
            </w:r>
          </w:p>
        </w:tc>
      </w:tr>
      <w:tr w:rsidR="00502C24" w:rsidRPr="003C7DC1" w14:paraId="251E4AAF" w14:textId="77777777" w:rsidTr="002E2F2B">
        <w:trPr>
          <w:trHeight w:val="372"/>
        </w:trPr>
        <w:tc>
          <w:tcPr>
            <w:tcW w:w="4106" w:type="dxa"/>
            <w:shd w:val="clear" w:color="auto" w:fill="006AA7" w:themeFill="accent1"/>
            <w:vAlign w:val="center"/>
          </w:tcPr>
          <w:p w14:paraId="74146FEA" w14:textId="40E2293F" w:rsidR="00502C24" w:rsidRDefault="00346015" w:rsidP="00502C24">
            <w:pPr>
              <w:pStyle w:val="Default"/>
              <w:spacing w:line="360" w:lineRule="auto"/>
              <w:rPr>
                <w:bCs/>
                <w:color w:val="FFFFFF" w:themeColor="background1"/>
                <w:sz w:val="22"/>
                <w:szCs w:val="22"/>
              </w:rPr>
            </w:pPr>
            <w:r>
              <w:rPr>
                <w:bCs/>
                <w:color w:val="FFFFFF" w:themeColor="background1"/>
                <w:sz w:val="22"/>
                <w:szCs w:val="22"/>
              </w:rPr>
              <w:t>Preço retirada a maior</w:t>
            </w:r>
          </w:p>
        </w:tc>
        <w:tc>
          <w:tcPr>
            <w:tcW w:w="4678" w:type="dxa"/>
            <w:vAlign w:val="center"/>
          </w:tcPr>
          <w:p w14:paraId="4F1649E9" w14:textId="58AE54F6" w:rsidR="00502C24" w:rsidRPr="00030BF2" w:rsidRDefault="00346015" w:rsidP="00502C24">
            <w:pPr>
              <w:pStyle w:val="Default"/>
              <w:spacing w:line="360" w:lineRule="auto"/>
              <w:rPr>
                <w:bCs/>
                <w:sz w:val="22"/>
                <w:szCs w:val="22"/>
              </w:rPr>
            </w:pPr>
            <w:r w:rsidRPr="00030BF2">
              <w:rPr>
                <w:bCs/>
                <w:sz w:val="22"/>
                <w:szCs w:val="22"/>
              </w:rPr>
              <w:t>[</w:t>
            </w:r>
            <w:r>
              <w:rPr>
                <w:bCs/>
                <w:sz w:val="22"/>
                <w:szCs w:val="22"/>
              </w:rPr>
              <w:t>Especificar</w:t>
            </w:r>
            <w:r w:rsidRPr="00030BF2">
              <w:rPr>
                <w:bCs/>
                <w:sz w:val="22"/>
                <w:szCs w:val="22"/>
              </w:rPr>
              <w:t>]</w:t>
            </w:r>
          </w:p>
        </w:tc>
      </w:tr>
      <w:tr w:rsidR="00346015" w:rsidRPr="003C7DC1" w14:paraId="44F24804" w14:textId="77777777" w:rsidTr="002E2F2B">
        <w:trPr>
          <w:trHeight w:val="372"/>
        </w:trPr>
        <w:tc>
          <w:tcPr>
            <w:tcW w:w="4106" w:type="dxa"/>
            <w:shd w:val="clear" w:color="auto" w:fill="006AA7" w:themeFill="accent1"/>
            <w:vAlign w:val="center"/>
          </w:tcPr>
          <w:p w14:paraId="2B47B39B" w14:textId="202BB038" w:rsidR="00346015" w:rsidRPr="00EA1AE5" w:rsidRDefault="00346015" w:rsidP="00346015">
            <w:pPr>
              <w:pStyle w:val="Default"/>
              <w:spacing w:line="360" w:lineRule="auto"/>
              <w:rPr>
                <w:bCs/>
                <w:color w:val="FFFFFF" w:themeColor="background1"/>
                <w:sz w:val="22"/>
                <w:szCs w:val="22"/>
              </w:rPr>
            </w:pPr>
            <w:r w:rsidRPr="00502C24">
              <w:rPr>
                <w:bCs/>
                <w:color w:val="FFFFFF" w:themeColor="background1"/>
                <w:sz w:val="22"/>
                <w:szCs w:val="22"/>
              </w:rPr>
              <w:t>Revisão de QDC pela Compradora</w:t>
            </w:r>
          </w:p>
        </w:tc>
        <w:tc>
          <w:tcPr>
            <w:tcW w:w="4678" w:type="dxa"/>
            <w:vAlign w:val="center"/>
          </w:tcPr>
          <w:p w14:paraId="47140C9D" w14:textId="77777777" w:rsidR="00346015" w:rsidRPr="00502C24" w:rsidRDefault="00346015" w:rsidP="00346015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C57ADC">
              <w:rPr>
                <w:rFonts w:ascii="Arial" w:eastAsia="Times New Roman" w:hAnsi="Arial" w:cs="Arial"/>
                <w:bCs/>
                <w:color w:val="000000"/>
              </w:rPr>
              <w:t>[</w:t>
            </w:r>
            <w:r w:rsidRPr="00502C24">
              <w:rPr>
                <w:rFonts w:ascii="Arial" w:eastAsia="Calibri" w:hAnsi="Arial" w:cs="Arial"/>
                <w:bCs/>
                <w:color w:val="000000"/>
              </w:rPr>
              <w:t>Valor] % QDC</w:t>
            </w:r>
          </w:p>
          <w:p w14:paraId="78C1FC20" w14:textId="6734CCAF" w:rsidR="00346015" w:rsidRPr="00030BF2" w:rsidRDefault="00346015" w:rsidP="00346015">
            <w:pPr>
              <w:pStyle w:val="Default"/>
              <w:spacing w:line="360" w:lineRule="auto"/>
              <w:rPr>
                <w:bCs/>
                <w:sz w:val="22"/>
                <w:szCs w:val="22"/>
              </w:rPr>
            </w:pPr>
            <w:r w:rsidRPr="00502C24">
              <w:rPr>
                <w:bCs/>
                <w:sz w:val="22"/>
                <w:szCs w:val="22"/>
              </w:rPr>
              <w:t>[Especificar período] Exemplo: trimestral, semestral ou anual</w:t>
            </w:r>
          </w:p>
        </w:tc>
      </w:tr>
    </w:tbl>
    <w:p w14:paraId="63FAAB96" w14:textId="77777777" w:rsidR="003B495D" w:rsidRPr="007530FB" w:rsidRDefault="003B495D" w:rsidP="007530FB"/>
    <w:p w14:paraId="0EDEA8B5" w14:textId="28956140" w:rsidR="00FC0888" w:rsidRPr="006B1A38" w:rsidRDefault="00FC0888" w:rsidP="006B1A38">
      <w:pPr>
        <w:pStyle w:val="Ttulo2"/>
      </w:pPr>
      <w:r w:rsidRPr="0005290A">
        <w:t xml:space="preserve">Outros Compromissos, Penalidades </w:t>
      </w:r>
      <w:r w:rsidR="0033362E" w:rsidRPr="0005290A">
        <w:t>e</w:t>
      </w:r>
      <w:r w:rsidR="00070D81">
        <w:t xml:space="preserve"> Condições (S</w:t>
      </w:r>
      <w:r w:rsidRPr="0005290A">
        <w:t>e aplicável</w:t>
      </w:r>
      <w:r w:rsidR="00070D81">
        <w:t>)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4106"/>
        <w:gridCol w:w="4678"/>
      </w:tblGrid>
      <w:tr w:rsidR="00FC0888" w:rsidRPr="003C7DC1" w14:paraId="220B65E8" w14:textId="77777777" w:rsidTr="00085D94">
        <w:trPr>
          <w:trHeight w:val="372"/>
        </w:trPr>
        <w:tc>
          <w:tcPr>
            <w:tcW w:w="4106" w:type="dxa"/>
            <w:shd w:val="clear" w:color="auto" w:fill="006AA7" w:themeFill="accent1"/>
          </w:tcPr>
          <w:p w14:paraId="0EFAE19A" w14:textId="547B91BB" w:rsidR="00FC0888" w:rsidRPr="003C7DC1" w:rsidRDefault="00346015" w:rsidP="00346015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 w:rsidRPr="00346015">
              <w:rPr>
                <w:bCs/>
                <w:color w:val="FFFFFF" w:themeColor="background1"/>
                <w:sz w:val="22"/>
                <w:szCs w:val="22"/>
              </w:rPr>
              <w:t>Parada Programada</w:t>
            </w:r>
          </w:p>
        </w:tc>
        <w:tc>
          <w:tcPr>
            <w:tcW w:w="4678" w:type="dxa"/>
          </w:tcPr>
          <w:p w14:paraId="49AD8D1D" w14:textId="7E677149" w:rsidR="00FC0888" w:rsidRPr="00030BF2" w:rsidRDefault="00FC0888" w:rsidP="00FC0888">
            <w:pPr>
              <w:pStyle w:val="Default"/>
              <w:spacing w:line="360" w:lineRule="auto"/>
              <w:rPr>
                <w:bCs/>
                <w:sz w:val="22"/>
                <w:szCs w:val="22"/>
              </w:rPr>
            </w:pPr>
            <w:r w:rsidRPr="00030BF2">
              <w:rPr>
                <w:bCs/>
                <w:sz w:val="22"/>
                <w:szCs w:val="22"/>
              </w:rPr>
              <w:t>[</w:t>
            </w:r>
            <w:r w:rsidR="0094455E">
              <w:rPr>
                <w:bCs/>
                <w:sz w:val="22"/>
                <w:szCs w:val="22"/>
              </w:rPr>
              <w:t>Especificar</w:t>
            </w:r>
            <w:r w:rsidRPr="00030BF2">
              <w:rPr>
                <w:bCs/>
                <w:sz w:val="22"/>
                <w:szCs w:val="22"/>
              </w:rPr>
              <w:t>]</w:t>
            </w:r>
          </w:p>
        </w:tc>
      </w:tr>
      <w:tr w:rsidR="00FC0888" w:rsidRPr="003C7DC1" w14:paraId="7BA675AB" w14:textId="77777777" w:rsidTr="00085D94">
        <w:trPr>
          <w:trHeight w:val="372"/>
        </w:trPr>
        <w:tc>
          <w:tcPr>
            <w:tcW w:w="4106" w:type="dxa"/>
            <w:shd w:val="clear" w:color="auto" w:fill="006AA7" w:themeFill="accent1"/>
          </w:tcPr>
          <w:p w14:paraId="2A513CFD" w14:textId="0F0CD2D5" w:rsidR="00FC0888" w:rsidRPr="003C7DC1" w:rsidRDefault="00346015" w:rsidP="00346015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 w:rsidRPr="00346015">
              <w:rPr>
                <w:bCs/>
                <w:color w:val="FFFFFF" w:themeColor="background1"/>
                <w:sz w:val="22"/>
                <w:szCs w:val="22"/>
              </w:rPr>
              <w:t>Gás fora de especificação</w:t>
            </w:r>
          </w:p>
        </w:tc>
        <w:tc>
          <w:tcPr>
            <w:tcW w:w="4678" w:type="dxa"/>
          </w:tcPr>
          <w:p w14:paraId="099D893C" w14:textId="6171F3FB" w:rsidR="00FC0888" w:rsidRPr="00030BF2" w:rsidRDefault="00FC0888" w:rsidP="00FC0888">
            <w:pPr>
              <w:pStyle w:val="Default"/>
              <w:spacing w:line="360" w:lineRule="auto"/>
              <w:rPr>
                <w:bCs/>
                <w:sz w:val="22"/>
                <w:szCs w:val="22"/>
              </w:rPr>
            </w:pPr>
            <w:r w:rsidRPr="00030BF2">
              <w:rPr>
                <w:bCs/>
                <w:sz w:val="22"/>
                <w:szCs w:val="22"/>
              </w:rPr>
              <w:t>[</w:t>
            </w:r>
            <w:r w:rsidR="0094455E">
              <w:rPr>
                <w:bCs/>
                <w:sz w:val="22"/>
                <w:szCs w:val="22"/>
              </w:rPr>
              <w:t>Especificar</w:t>
            </w:r>
            <w:r w:rsidRPr="00030BF2">
              <w:rPr>
                <w:bCs/>
                <w:sz w:val="22"/>
                <w:szCs w:val="22"/>
              </w:rPr>
              <w:t>]</w:t>
            </w:r>
          </w:p>
        </w:tc>
      </w:tr>
      <w:tr w:rsidR="00FC0888" w:rsidRPr="003C7DC1" w14:paraId="76297915" w14:textId="77777777" w:rsidTr="00085D94">
        <w:trPr>
          <w:trHeight w:val="372"/>
        </w:trPr>
        <w:tc>
          <w:tcPr>
            <w:tcW w:w="4106" w:type="dxa"/>
            <w:shd w:val="clear" w:color="auto" w:fill="006AA7" w:themeFill="accent1"/>
          </w:tcPr>
          <w:p w14:paraId="3BFD2E23" w14:textId="652F102D" w:rsidR="00FC0888" w:rsidRPr="003C7DC1" w:rsidRDefault="003F6C01" w:rsidP="003F6C01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 w:rsidRPr="003F6C01">
              <w:rPr>
                <w:bCs/>
                <w:color w:val="FFFFFF" w:themeColor="background1"/>
                <w:sz w:val="22"/>
                <w:szCs w:val="22"/>
              </w:rPr>
              <w:t>Falha de Fornecimento</w:t>
            </w:r>
          </w:p>
        </w:tc>
        <w:tc>
          <w:tcPr>
            <w:tcW w:w="4678" w:type="dxa"/>
          </w:tcPr>
          <w:p w14:paraId="7ADFC8DB" w14:textId="6BA9C4C4" w:rsidR="00FC0888" w:rsidRPr="00030BF2" w:rsidRDefault="00FC0888" w:rsidP="00FC0888">
            <w:pPr>
              <w:pStyle w:val="Default"/>
              <w:spacing w:line="360" w:lineRule="auto"/>
              <w:rPr>
                <w:bCs/>
                <w:sz w:val="22"/>
                <w:szCs w:val="22"/>
              </w:rPr>
            </w:pPr>
            <w:r w:rsidRPr="00030BF2">
              <w:rPr>
                <w:bCs/>
                <w:sz w:val="22"/>
                <w:szCs w:val="22"/>
              </w:rPr>
              <w:t>[</w:t>
            </w:r>
            <w:r w:rsidR="0094455E">
              <w:rPr>
                <w:bCs/>
                <w:sz w:val="22"/>
                <w:szCs w:val="22"/>
              </w:rPr>
              <w:t>Especificar</w:t>
            </w:r>
            <w:r w:rsidRPr="00030BF2">
              <w:rPr>
                <w:bCs/>
                <w:sz w:val="22"/>
                <w:szCs w:val="22"/>
              </w:rPr>
              <w:t>]</w:t>
            </w:r>
          </w:p>
        </w:tc>
      </w:tr>
      <w:tr w:rsidR="00FC0888" w:rsidRPr="003C7DC1" w14:paraId="4AB6D63C" w14:textId="77777777" w:rsidTr="00085D94">
        <w:trPr>
          <w:trHeight w:val="372"/>
        </w:trPr>
        <w:tc>
          <w:tcPr>
            <w:tcW w:w="4106" w:type="dxa"/>
            <w:shd w:val="clear" w:color="auto" w:fill="006AA7" w:themeFill="accent1"/>
          </w:tcPr>
          <w:p w14:paraId="301720D4" w14:textId="5DCF02F4" w:rsidR="00FC0888" w:rsidRPr="003C7DC1" w:rsidRDefault="00E42CAF" w:rsidP="00E42CAF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 w:rsidRPr="00E42CAF">
              <w:rPr>
                <w:bCs/>
                <w:color w:val="FFFFFF" w:themeColor="background1"/>
                <w:sz w:val="22"/>
                <w:szCs w:val="22"/>
              </w:rPr>
              <w:t>Demais condições</w:t>
            </w:r>
          </w:p>
        </w:tc>
        <w:tc>
          <w:tcPr>
            <w:tcW w:w="4678" w:type="dxa"/>
          </w:tcPr>
          <w:p w14:paraId="025324C9" w14:textId="6AEE7236" w:rsidR="00FC0888" w:rsidRPr="00030BF2" w:rsidRDefault="00FC0888" w:rsidP="00FC0888">
            <w:pPr>
              <w:pStyle w:val="Default"/>
              <w:spacing w:line="360" w:lineRule="auto"/>
              <w:rPr>
                <w:bCs/>
                <w:sz w:val="22"/>
                <w:szCs w:val="22"/>
              </w:rPr>
            </w:pPr>
            <w:r w:rsidRPr="00030BF2">
              <w:rPr>
                <w:bCs/>
                <w:sz w:val="22"/>
                <w:szCs w:val="22"/>
              </w:rPr>
              <w:t>[</w:t>
            </w:r>
            <w:r w:rsidR="0094455E">
              <w:rPr>
                <w:bCs/>
                <w:sz w:val="22"/>
                <w:szCs w:val="22"/>
              </w:rPr>
              <w:t>Especificar</w:t>
            </w:r>
            <w:r w:rsidRPr="00030BF2">
              <w:rPr>
                <w:bCs/>
                <w:sz w:val="22"/>
                <w:szCs w:val="22"/>
              </w:rPr>
              <w:t>]</w:t>
            </w:r>
          </w:p>
        </w:tc>
      </w:tr>
    </w:tbl>
    <w:p w14:paraId="01AC9E52" w14:textId="415B3808" w:rsidR="00D53C24" w:rsidRDefault="00D53C24" w:rsidP="006B1A38">
      <w:pPr>
        <w:pStyle w:val="Ttulo2"/>
        <w:numPr>
          <w:ilvl w:val="0"/>
          <w:numId w:val="0"/>
        </w:numPr>
      </w:pPr>
    </w:p>
    <w:p w14:paraId="78ECC508" w14:textId="77777777" w:rsidR="003903D6" w:rsidRDefault="003903D6" w:rsidP="002E48AC">
      <w:pPr>
        <w:jc w:val="both"/>
        <w:rPr>
          <w:rFonts w:ascii="Arial" w:hAnsi="Arial" w:cs="Arial"/>
        </w:rPr>
      </w:pPr>
      <w:r w:rsidRPr="000850F5">
        <w:rPr>
          <w:rFonts w:ascii="Arial" w:hAnsi="Arial" w:cs="Arial"/>
        </w:rPr>
        <w:t xml:space="preserve">Declaro, para os devidos fins, que as informações contidas na presente </w:t>
      </w:r>
      <w:r w:rsidR="001C4952" w:rsidRPr="000850F5">
        <w:rPr>
          <w:rFonts w:ascii="Arial" w:hAnsi="Arial" w:cs="Arial"/>
        </w:rPr>
        <w:t xml:space="preserve">proposta </w:t>
      </w:r>
      <w:r w:rsidRPr="000850F5">
        <w:rPr>
          <w:rFonts w:ascii="Arial" w:hAnsi="Arial" w:cs="Arial"/>
        </w:rPr>
        <w:t xml:space="preserve">são verdadeiras e que assumo o compromisso de </w:t>
      </w:r>
      <w:r w:rsidR="000850F5">
        <w:rPr>
          <w:rFonts w:ascii="Arial" w:hAnsi="Arial" w:cs="Arial"/>
        </w:rPr>
        <w:t>enviar em meio físico a Proposta ora apresentada</w:t>
      </w:r>
      <w:r w:rsidRPr="000850F5">
        <w:rPr>
          <w:rFonts w:ascii="Arial" w:hAnsi="Arial" w:cs="Arial"/>
        </w:rPr>
        <w:t xml:space="preserve">, </w:t>
      </w:r>
      <w:r w:rsidR="007B7BCD" w:rsidRPr="000850F5">
        <w:rPr>
          <w:rFonts w:ascii="Arial" w:hAnsi="Arial" w:cs="Arial"/>
        </w:rPr>
        <w:t>se</w:t>
      </w:r>
      <w:r w:rsidRPr="000850F5">
        <w:rPr>
          <w:rFonts w:ascii="Arial" w:hAnsi="Arial" w:cs="Arial"/>
        </w:rPr>
        <w:t xml:space="preserve"> solicitado. </w:t>
      </w:r>
    </w:p>
    <w:p w14:paraId="2E4FC323" w14:textId="61A1D76E" w:rsidR="007B7BCD" w:rsidRPr="000850F5" w:rsidRDefault="007B7BCD" w:rsidP="005345F7">
      <w:pPr>
        <w:jc w:val="center"/>
        <w:rPr>
          <w:rFonts w:ascii="Arial" w:hAnsi="Arial" w:cs="Arial"/>
        </w:rPr>
      </w:pPr>
      <w:r w:rsidRPr="006514A1">
        <w:rPr>
          <w:rFonts w:ascii="Arial" w:hAnsi="Arial" w:cs="Arial"/>
          <w:highlight w:val="yellow"/>
        </w:rPr>
        <w:t>Local</w:t>
      </w:r>
      <w:r w:rsidRPr="000850F5">
        <w:rPr>
          <w:rFonts w:ascii="Arial" w:hAnsi="Arial" w:cs="Arial"/>
        </w:rPr>
        <w:t xml:space="preserve">, __ de ______de </w:t>
      </w:r>
      <w:r w:rsidR="009B4943">
        <w:rPr>
          <w:rFonts w:ascii="Arial" w:hAnsi="Arial" w:cs="Arial"/>
        </w:rPr>
        <w:t>202</w:t>
      </w:r>
      <w:r w:rsidR="009425BB">
        <w:rPr>
          <w:rFonts w:ascii="Arial" w:hAnsi="Arial" w:cs="Arial"/>
        </w:rPr>
        <w:t>4</w:t>
      </w:r>
    </w:p>
    <w:p w14:paraId="44FDD9AD" w14:textId="77777777" w:rsidR="007B7BCD" w:rsidRPr="000850F5" w:rsidRDefault="007B7BCD" w:rsidP="007B7BCD">
      <w:pPr>
        <w:jc w:val="center"/>
        <w:rPr>
          <w:rFonts w:ascii="Arial" w:hAnsi="Arial" w:cs="Arial"/>
        </w:rPr>
      </w:pPr>
      <w:r w:rsidRPr="000850F5">
        <w:rPr>
          <w:rFonts w:ascii="Arial" w:hAnsi="Arial" w:cs="Arial"/>
        </w:rPr>
        <w:t>_________________________________________</w:t>
      </w:r>
    </w:p>
    <w:p w14:paraId="59949205" w14:textId="77777777" w:rsidR="007B7BCD" w:rsidRPr="000850F5" w:rsidRDefault="007B7BCD" w:rsidP="007B7BCD">
      <w:pPr>
        <w:spacing w:after="0" w:line="240" w:lineRule="auto"/>
        <w:jc w:val="center"/>
        <w:rPr>
          <w:rFonts w:ascii="Arial" w:hAnsi="Arial" w:cs="Arial"/>
        </w:rPr>
      </w:pPr>
      <w:r w:rsidRPr="000850F5">
        <w:rPr>
          <w:rFonts w:ascii="Arial" w:hAnsi="Arial" w:cs="Arial"/>
        </w:rPr>
        <w:t>Representante(s) Legal(is)</w:t>
      </w:r>
    </w:p>
    <w:p w14:paraId="33B2B14B" w14:textId="77777777" w:rsidR="00142BFB" w:rsidRPr="005345F7" w:rsidRDefault="007B7BCD" w:rsidP="005345F7">
      <w:pPr>
        <w:spacing w:after="0" w:line="240" w:lineRule="auto"/>
        <w:jc w:val="center"/>
        <w:rPr>
          <w:rFonts w:ascii="Arial" w:hAnsi="Arial" w:cs="Arial"/>
        </w:rPr>
      </w:pPr>
      <w:r w:rsidRPr="000850F5">
        <w:rPr>
          <w:rFonts w:ascii="Arial" w:hAnsi="Arial" w:cs="Arial"/>
        </w:rPr>
        <w:t>(</w:t>
      </w:r>
      <w:r w:rsidR="003D0D6B">
        <w:rPr>
          <w:rFonts w:ascii="Arial" w:hAnsi="Arial" w:cs="Arial"/>
        </w:rPr>
        <w:t>Cargo/</w:t>
      </w:r>
      <w:r w:rsidRPr="000850F5">
        <w:rPr>
          <w:rFonts w:ascii="Arial" w:hAnsi="Arial" w:cs="Arial"/>
        </w:rPr>
        <w:t>Razão Social / CNPJ)</w:t>
      </w:r>
    </w:p>
    <w:sectPr w:rsidR="00142BFB" w:rsidRPr="005345F7" w:rsidSect="00E8154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06B05" w14:textId="77777777" w:rsidR="00B40CE1" w:rsidRDefault="00B40CE1" w:rsidP="000D0A2D">
      <w:pPr>
        <w:spacing w:after="0" w:line="240" w:lineRule="auto"/>
      </w:pPr>
      <w:r>
        <w:separator/>
      </w:r>
    </w:p>
  </w:endnote>
  <w:endnote w:type="continuationSeparator" w:id="0">
    <w:p w14:paraId="0839141F" w14:textId="77777777" w:rsidR="00B40CE1" w:rsidRDefault="00B40CE1" w:rsidP="000D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D73D0" w14:textId="3517B54F" w:rsidR="00274456" w:rsidRDefault="00274456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99370DD" wp14:editId="6561130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ca9945bfa42f1ca1c7a2e750" descr="{&quot;HashCode&quot;:24647716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FAF40A" w14:textId="025A8416" w:rsidR="00274456" w:rsidRPr="000F379D" w:rsidRDefault="000F379D" w:rsidP="000F379D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F379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370DD" id="_x0000_t202" coordsize="21600,21600" o:spt="202" path="m,l,21600r21600,l21600,xe">
              <v:stroke joinstyle="miter"/>
              <v:path gradientshapeok="t" o:connecttype="rect"/>
            </v:shapetype>
            <v:shape id="MSIPCMca9945bfa42f1ca1c7a2e750" o:spid="_x0000_s1027" type="#_x0000_t202" alt="{&quot;HashCode&quot;:24647716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" o:allowincell="f" filled="f" stroked="f" strokeweight=".5pt">
              <v:textbox inset=",0,20pt,0">
                <w:txbxContent>
                  <w:p w14:paraId="4EFAF40A" w14:textId="025A8416" w:rsidR="00274456" w:rsidRPr="000F379D" w:rsidRDefault="000F379D" w:rsidP="000F379D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F379D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531B4" w14:textId="77777777" w:rsidR="00B40CE1" w:rsidRDefault="00B40CE1" w:rsidP="000D0A2D">
      <w:pPr>
        <w:spacing w:after="0" w:line="240" w:lineRule="auto"/>
      </w:pPr>
      <w:r>
        <w:separator/>
      </w:r>
    </w:p>
  </w:footnote>
  <w:footnote w:type="continuationSeparator" w:id="0">
    <w:p w14:paraId="2835CF51" w14:textId="77777777" w:rsidR="00B40CE1" w:rsidRDefault="00B40CE1" w:rsidP="000D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88085" w14:textId="422CABAD" w:rsidR="00274456" w:rsidRDefault="0027445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6C2E17E" wp14:editId="4E466E3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c46442b0976a6e924796d963" descr="{&quot;HashCode&quot;:22091974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9B17B2" w14:textId="797A0721" w:rsidR="00274456" w:rsidRPr="000F379D" w:rsidRDefault="000F379D" w:rsidP="000F379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F379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2E17E" id="_x0000_t202" coordsize="21600,21600" o:spt="202" path="m,l,21600r21600,l21600,xe">
              <v:stroke joinstyle="miter"/>
              <v:path gradientshapeok="t" o:connecttype="rect"/>
            </v:shapetype>
            <v:shape id="MSIPCMc46442b0976a6e924796d963" o:spid="_x0000_s1026" type="#_x0000_t202" alt="{&quot;HashCode&quot;:22091974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" o:allowincell="f" filled="f" stroked="f" strokeweight=".5pt">
              <v:textbox inset="20pt,0,,0">
                <w:txbxContent>
                  <w:p w14:paraId="079B17B2" w14:textId="797A0721" w:rsidR="00274456" w:rsidRPr="000F379D" w:rsidRDefault="000F379D" w:rsidP="000F379D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F379D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17A"/>
    <w:multiLevelType w:val="hybridMultilevel"/>
    <w:tmpl w:val="10DAE384"/>
    <w:lvl w:ilvl="0" w:tplc="BFA47866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1EFD"/>
    <w:multiLevelType w:val="hybridMultilevel"/>
    <w:tmpl w:val="13609BF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C408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98678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25C11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D092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BE2B4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69446A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A04DE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99499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25920775"/>
    <w:multiLevelType w:val="multilevel"/>
    <w:tmpl w:val="27A8D0BC"/>
    <w:lvl w:ilvl="0">
      <w:start w:val="1"/>
      <w:numFmt w:val="decimal"/>
      <w:lvlText w:val="%1."/>
      <w:lvlJc w:val="left"/>
      <w:pPr>
        <w:ind w:left="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6" w:hanging="1800"/>
      </w:pPr>
      <w:rPr>
        <w:rFonts w:hint="default"/>
      </w:rPr>
    </w:lvl>
  </w:abstractNum>
  <w:abstractNum w:abstractNumId="3" w15:restartNumberingAfterBreak="0">
    <w:nsid w:val="59D51460"/>
    <w:multiLevelType w:val="multilevel"/>
    <w:tmpl w:val="D6A6270A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B6D0088"/>
    <w:multiLevelType w:val="multilevel"/>
    <w:tmpl w:val="18306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6AA3BBC"/>
    <w:multiLevelType w:val="hybridMultilevel"/>
    <w:tmpl w:val="002258EA"/>
    <w:lvl w:ilvl="0" w:tplc="F55A4560">
      <w:start w:val="1"/>
      <w:numFmt w:val="decimal"/>
      <w:pStyle w:val="Ttulo2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3587318">
    <w:abstractNumId w:val="2"/>
  </w:num>
  <w:num w:numId="2" w16cid:durableId="1866821421">
    <w:abstractNumId w:val="0"/>
  </w:num>
  <w:num w:numId="3" w16cid:durableId="1663041875">
    <w:abstractNumId w:val="3"/>
  </w:num>
  <w:num w:numId="4" w16cid:durableId="1097478329">
    <w:abstractNumId w:val="4"/>
  </w:num>
  <w:num w:numId="5" w16cid:durableId="440297241">
    <w:abstractNumId w:val="1"/>
  </w:num>
  <w:num w:numId="6" w16cid:durableId="8924231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1043376">
    <w:abstractNumId w:val="5"/>
  </w:num>
  <w:num w:numId="8" w16cid:durableId="1378703466">
    <w:abstractNumId w:val="5"/>
    <w:lvlOverride w:ilvl="0">
      <w:startOverride w:val="1"/>
    </w:lvlOverride>
  </w:num>
  <w:num w:numId="9" w16cid:durableId="161247415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5F3"/>
    <w:rsid w:val="00030BF2"/>
    <w:rsid w:val="0005290A"/>
    <w:rsid w:val="00060DF5"/>
    <w:rsid w:val="000651A6"/>
    <w:rsid w:val="00070D81"/>
    <w:rsid w:val="000850F5"/>
    <w:rsid w:val="00085D94"/>
    <w:rsid w:val="000878B5"/>
    <w:rsid w:val="00093653"/>
    <w:rsid w:val="000946D3"/>
    <w:rsid w:val="000A1395"/>
    <w:rsid w:val="000B5B72"/>
    <w:rsid w:val="000C1CB4"/>
    <w:rsid w:val="000C575A"/>
    <w:rsid w:val="000D0A2D"/>
    <w:rsid w:val="000D40E8"/>
    <w:rsid w:val="000F379D"/>
    <w:rsid w:val="001106B0"/>
    <w:rsid w:val="001179A6"/>
    <w:rsid w:val="001242B6"/>
    <w:rsid w:val="0012442E"/>
    <w:rsid w:val="001251C0"/>
    <w:rsid w:val="00140883"/>
    <w:rsid w:val="001417CB"/>
    <w:rsid w:val="00142BFB"/>
    <w:rsid w:val="00151B05"/>
    <w:rsid w:val="00162957"/>
    <w:rsid w:val="001673F2"/>
    <w:rsid w:val="001711AF"/>
    <w:rsid w:val="001829D0"/>
    <w:rsid w:val="001A0611"/>
    <w:rsid w:val="001A7716"/>
    <w:rsid w:val="001B375E"/>
    <w:rsid w:val="001C4952"/>
    <w:rsid w:val="001E27EB"/>
    <w:rsid w:val="001E7A16"/>
    <w:rsid w:val="001F60DC"/>
    <w:rsid w:val="00232FC8"/>
    <w:rsid w:val="002375D6"/>
    <w:rsid w:val="00250074"/>
    <w:rsid w:val="00250FF4"/>
    <w:rsid w:val="002709F4"/>
    <w:rsid w:val="00271206"/>
    <w:rsid w:val="00274456"/>
    <w:rsid w:val="00281E8E"/>
    <w:rsid w:val="002835E3"/>
    <w:rsid w:val="00285333"/>
    <w:rsid w:val="0029295E"/>
    <w:rsid w:val="002B34F7"/>
    <w:rsid w:val="002C4EAF"/>
    <w:rsid w:val="002E2F2B"/>
    <w:rsid w:val="002E48AC"/>
    <w:rsid w:val="002E572A"/>
    <w:rsid w:val="002E5F02"/>
    <w:rsid w:val="002F4AE7"/>
    <w:rsid w:val="003030AE"/>
    <w:rsid w:val="00310682"/>
    <w:rsid w:val="00332648"/>
    <w:rsid w:val="0033362E"/>
    <w:rsid w:val="00346015"/>
    <w:rsid w:val="003544ED"/>
    <w:rsid w:val="00355855"/>
    <w:rsid w:val="003903D6"/>
    <w:rsid w:val="003916E3"/>
    <w:rsid w:val="003974FE"/>
    <w:rsid w:val="00397F4A"/>
    <w:rsid w:val="003A2975"/>
    <w:rsid w:val="003A4EAF"/>
    <w:rsid w:val="003B495D"/>
    <w:rsid w:val="003C6379"/>
    <w:rsid w:val="003C77DF"/>
    <w:rsid w:val="003D0D6B"/>
    <w:rsid w:val="003E25F3"/>
    <w:rsid w:val="003F29FB"/>
    <w:rsid w:val="003F6C01"/>
    <w:rsid w:val="00414625"/>
    <w:rsid w:val="004177BE"/>
    <w:rsid w:val="004362BE"/>
    <w:rsid w:val="00447313"/>
    <w:rsid w:val="00451759"/>
    <w:rsid w:val="00454229"/>
    <w:rsid w:val="00472253"/>
    <w:rsid w:val="00484690"/>
    <w:rsid w:val="00492ECF"/>
    <w:rsid w:val="004B2610"/>
    <w:rsid w:val="004C2529"/>
    <w:rsid w:val="004C4F30"/>
    <w:rsid w:val="004E105E"/>
    <w:rsid w:val="004F0F2F"/>
    <w:rsid w:val="004F13AC"/>
    <w:rsid w:val="004F61A7"/>
    <w:rsid w:val="00502C24"/>
    <w:rsid w:val="005233F3"/>
    <w:rsid w:val="005345F7"/>
    <w:rsid w:val="00562A4A"/>
    <w:rsid w:val="00575842"/>
    <w:rsid w:val="00580928"/>
    <w:rsid w:val="00586171"/>
    <w:rsid w:val="0059198F"/>
    <w:rsid w:val="005A2158"/>
    <w:rsid w:val="005A3F91"/>
    <w:rsid w:val="005B5450"/>
    <w:rsid w:val="005C141D"/>
    <w:rsid w:val="005D6852"/>
    <w:rsid w:val="006138D3"/>
    <w:rsid w:val="00613C23"/>
    <w:rsid w:val="006157CA"/>
    <w:rsid w:val="006351E8"/>
    <w:rsid w:val="006514A1"/>
    <w:rsid w:val="006525B4"/>
    <w:rsid w:val="006535A6"/>
    <w:rsid w:val="00653BE7"/>
    <w:rsid w:val="00657A91"/>
    <w:rsid w:val="00686DC3"/>
    <w:rsid w:val="00687C2F"/>
    <w:rsid w:val="006A0ADE"/>
    <w:rsid w:val="006B1A38"/>
    <w:rsid w:val="006D3A6F"/>
    <w:rsid w:val="006F3B46"/>
    <w:rsid w:val="00700781"/>
    <w:rsid w:val="00706F13"/>
    <w:rsid w:val="00725B90"/>
    <w:rsid w:val="00736294"/>
    <w:rsid w:val="00741A47"/>
    <w:rsid w:val="007530FB"/>
    <w:rsid w:val="00787B32"/>
    <w:rsid w:val="00794280"/>
    <w:rsid w:val="007A026B"/>
    <w:rsid w:val="007A20F5"/>
    <w:rsid w:val="007B7BCD"/>
    <w:rsid w:val="007F34A6"/>
    <w:rsid w:val="007F69AD"/>
    <w:rsid w:val="00802C3A"/>
    <w:rsid w:val="0080372C"/>
    <w:rsid w:val="0081316D"/>
    <w:rsid w:val="00814105"/>
    <w:rsid w:val="008151C7"/>
    <w:rsid w:val="00824597"/>
    <w:rsid w:val="008319A2"/>
    <w:rsid w:val="008409A9"/>
    <w:rsid w:val="0085242F"/>
    <w:rsid w:val="00855048"/>
    <w:rsid w:val="008847AC"/>
    <w:rsid w:val="00897715"/>
    <w:rsid w:val="008A2A43"/>
    <w:rsid w:val="008A7CB4"/>
    <w:rsid w:val="008C2251"/>
    <w:rsid w:val="008C6D70"/>
    <w:rsid w:val="008D33C0"/>
    <w:rsid w:val="008E1A1A"/>
    <w:rsid w:val="008E7CD4"/>
    <w:rsid w:val="008F49C3"/>
    <w:rsid w:val="009257E6"/>
    <w:rsid w:val="00925AED"/>
    <w:rsid w:val="00930147"/>
    <w:rsid w:val="009357BA"/>
    <w:rsid w:val="009425BB"/>
    <w:rsid w:val="0094455E"/>
    <w:rsid w:val="0094579F"/>
    <w:rsid w:val="0096795B"/>
    <w:rsid w:val="00996C73"/>
    <w:rsid w:val="009B4943"/>
    <w:rsid w:val="009D065D"/>
    <w:rsid w:val="00A0456C"/>
    <w:rsid w:val="00A05719"/>
    <w:rsid w:val="00A077DD"/>
    <w:rsid w:val="00A16B8D"/>
    <w:rsid w:val="00A33082"/>
    <w:rsid w:val="00A33EE5"/>
    <w:rsid w:val="00A45515"/>
    <w:rsid w:val="00A705FF"/>
    <w:rsid w:val="00A73F21"/>
    <w:rsid w:val="00A80753"/>
    <w:rsid w:val="00A85538"/>
    <w:rsid w:val="00A94DE2"/>
    <w:rsid w:val="00AB105A"/>
    <w:rsid w:val="00AB3F01"/>
    <w:rsid w:val="00AB3F98"/>
    <w:rsid w:val="00AC29BC"/>
    <w:rsid w:val="00AC5140"/>
    <w:rsid w:val="00AC737A"/>
    <w:rsid w:val="00AD1BD4"/>
    <w:rsid w:val="00AE1542"/>
    <w:rsid w:val="00B03544"/>
    <w:rsid w:val="00B05533"/>
    <w:rsid w:val="00B2246A"/>
    <w:rsid w:val="00B315EE"/>
    <w:rsid w:val="00B34247"/>
    <w:rsid w:val="00B34A99"/>
    <w:rsid w:val="00B40CE1"/>
    <w:rsid w:val="00B60B72"/>
    <w:rsid w:val="00BA20EA"/>
    <w:rsid w:val="00BC68E5"/>
    <w:rsid w:val="00C12FAC"/>
    <w:rsid w:val="00C3544E"/>
    <w:rsid w:val="00C4272F"/>
    <w:rsid w:val="00C472D3"/>
    <w:rsid w:val="00C75154"/>
    <w:rsid w:val="00C830F2"/>
    <w:rsid w:val="00C94974"/>
    <w:rsid w:val="00CA52E2"/>
    <w:rsid w:val="00CB7D7A"/>
    <w:rsid w:val="00CC41BD"/>
    <w:rsid w:val="00CD07B0"/>
    <w:rsid w:val="00CD390C"/>
    <w:rsid w:val="00D00F93"/>
    <w:rsid w:val="00D16ECE"/>
    <w:rsid w:val="00D2152E"/>
    <w:rsid w:val="00D35817"/>
    <w:rsid w:val="00D53AC2"/>
    <w:rsid w:val="00D53C24"/>
    <w:rsid w:val="00D703F4"/>
    <w:rsid w:val="00D831AC"/>
    <w:rsid w:val="00D83241"/>
    <w:rsid w:val="00D95908"/>
    <w:rsid w:val="00DB3C68"/>
    <w:rsid w:val="00DB4987"/>
    <w:rsid w:val="00DB556C"/>
    <w:rsid w:val="00DB6E85"/>
    <w:rsid w:val="00DC240F"/>
    <w:rsid w:val="00DC4B1A"/>
    <w:rsid w:val="00DD7080"/>
    <w:rsid w:val="00DE26B2"/>
    <w:rsid w:val="00DE5DBA"/>
    <w:rsid w:val="00DF0A27"/>
    <w:rsid w:val="00DF3DE0"/>
    <w:rsid w:val="00DF7081"/>
    <w:rsid w:val="00E0582E"/>
    <w:rsid w:val="00E06E52"/>
    <w:rsid w:val="00E10916"/>
    <w:rsid w:val="00E14311"/>
    <w:rsid w:val="00E3125B"/>
    <w:rsid w:val="00E42CAF"/>
    <w:rsid w:val="00E43F67"/>
    <w:rsid w:val="00E47C11"/>
    <w:rsid w:val="00E620DC"/>
    <w:rsid w:val="00E6399C"/>
    <w:rsid w:val="00E640BD"/>
    <w:rsid w:val="00E6594B"/>
    <w:rsid w:val="00E73F2D"/>
    <w:rsid w:val="00E7539C"/>
    <w:rsid w:val="00E81546"/>
    <w:rsid w:val="00E8644C"/>
    <w:rsid w:val="00E9602A"/>
    <w:rsid w:val="00EA1AE5"/>
    <w:rsid w:val="00EB348A"/>
    <w:rsid w:val="00EC3770"/>
    <w:rsid w:val="00ED194E"/>
    <w:rsid w:val="00ED61B9"/>
    <w:rsid w:val="00ED7532"/>
    <w:rsid w:val="00ED783B"/>
    <w:rsid w:val="00EE3582"/>
    <w:rsid w:val="00EF43D7"/>
    <w:rsid w:val="00F12BEA"/>
    <w:rsid w:val="00F130C5"/>
    <w:rsid w:val="00F13643"/>
    <w:rsid w:val="00F208B9"/>
    <w:rsid w:val="00F305D1"/>
    <w:rsid w:val="00F3164C"/>
    <w:rsid w:val="00F44138"/>
    <w:rsid w:val="00F4418D"/>
    <w:rsid w:val="00F44DD8"/>
    <w:rsid w:val="00F6232B"/>
    <w:rsid w:val="00F830BC"/>
    <w:rsid w:val="00FA01B4"/>
    <w:rsid w:val="00FA087B"/>
    <w:rsid w:val="00FA267B"/>
    <w:rsid w:val="00FB0102"/>
    <w:rsid w:val="00FC0888"/>
    <w:rsid w:val="00FF0AA5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B1DF7"/>
  <w15:docId w15:val="{084F95B5-7AA0-4366-980D-03820B15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argrafodaLista"/>
    <w:next w:val="Normal"/>
    <w:link w:val="Ttulo1Char"/>
    <w:uiPriority w:val="9"/>
    <w:qFormat/>
    <w:rsid w:val="00F3164C"/>
    <w:pPr>
      <w:numPr>
        <w:numId w:val="2"/>
      </w:numPr>
      <w:jc w:val="both"/>
      <w:outlineLvl w:val="0"/>
    </w:pPr>
    <w:rPr>
      <w:rFonts w:ascii="Arial" w:hAnsi="Arial" w:cs="Arial"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824597"/>
    <w:pPr>
      <w:numPr>
        <w:numId w:val="7"/>
      </w:numPr>
      <w:jc w:val="both"/>
      <w:outlineLvl w:val="1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5F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6399C"/>
    <w:rPr>
      <w:color w:val="004B87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3544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D0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0A2D"/>
  </w:style>
  <w:style w:type="paragraph" w:styleId="Rodap">
    <w:name w:val="footer"/>
    <w:basedOn w:val="Normal"/>
    <w:link w:val="RodapChar"/>
    <w:uiPriority w:val="99"/>
    <w:unhideWhenUsed/>
    <w:rsid w:val="000D0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0A2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03D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903D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903D6"/>
    <w:rPr>
      <w:vertAlign w:val="superscript"/>
    </w:rPr>
  </w:style>
  <w:style w:type="paragraph" w:styleId="Recuodecorpodetexto">
    <w:name w:val="Body Text Indent"/>
    <w:basedOn w:val="Normal"/>
    <w:link w:val="RecuodecorpodetextoChar"/>
    <w:unhideWhenUsed/>
    <w:rsid w:val="007B7BCD"/>
    <w:pPr>
      <w:autoSpaceDE w:val="0"/>
      <w:autoSpaceDN w:val="0"/>
      <w:adjustRightInd w:val="0"/>
      <w:spacing w:after="0" w:line="240" w:lineRule="auto"/>
      <w:ind w:left="3420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B7BCD"/>
    <w:rPr>
      <w:rFonts w:ascii="Arial" w:eastAsia="Times New Roman" w:hAnsi="Arial" w:cs="Arial"/>
      <w:color w:val="000000"/>
      <w:sz w:val="24"/>
      <w:szCs w:val="24"/>
    </w:rPr>
  </w:style>
  <w:style w:type="paragraph" w:customStyle="1" w:styleId="Default">
    <w:name w:val="Default"/>
    <w:rsid w:val="007B7B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93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37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37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377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37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3770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F3164C"/>
    <w:rPr>
      <w:rFonts w:ascii="Arial" w:hAnsi="Arial" w:cs="Arial"/>
    </w:rPr>
  </w:style>
  <w:style w:type="character" w:customStyle="1" w:styleId="Ttulo2Char">
    <w:name w:val="Título 2 Char"/>
    <w:basedOn w:val="Fontepargpadro"/>
    <w:link w:val="Ttulo2"/>
    <w:uiPriority w:val="9"/>
    <w:rsid w:val="00824597"/>
    <w:rPr>
      <w:rFonts w:ascii="Arial" w:hAnsi="Arial" w:cs="Arial"/>
    </w:rPr>
  </w:style>
  <w:style w:type="paragraph" w:styleId="Reviso">
    <w:name w:val="Revision"/>
    <w:hidden/>
    <w:uiPriority w:val="99"/>
    <w:semiHidden/>
    <w:rsid w:val="00AC73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rgbClr val="000000"/>
      </a:dk1>
      <a:lt1>
        <a:srgbClr val="FFFFFF"/>
      </a:lt1>
      <a:dk2>
        <a:srgbClr val="FFFFFF"/>
      </a:dk2>
      <a:lt2>
        <a:srgbClr val="000000"/>
      </a:lt2>
      <a:accent1>
        <a:srgbClr val="006AA7"/>
      </a:accent1>
      <a:accent2>
        <a:srgbClr val="84BD00"/>
      </a:accent2>
      <a:accent3>
        <a:srgbClr val="00B2BD"/>
      </a:accent3>
      <a:accent4>
        <a:srgbClr val="F99D1C"/>
      </a:accent4>
      <a:accent5>
        <a:srgbClr val="FFD600"/>
      </a:accent5>
      <a:accent6>
        <a:srgbClr val="00B2E3"/>
      </a:accent6>
      <a:hlink>
        <a:srgbClr val="004B87"/>
      </a:hlink>
      <a:folHlink>
        <a:srgbClr val="BD21CD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846A7-6253-4283-9B01-9F9F6982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makyo</dc:creator>
  <cp:keywords/>
  <dc:description/>
  <cp:lastModifiedBy>Beatriz Fraga Oliveira</cp:lastModifiedBy>
  <cp:revision>6</cp:revision>
  <cp:lastPrinted>2017-05-30T14:27:00Z</cp:lastPrinted>
  <dcterms:created xsi:type="dcterms:W3CDTF">2024-05-27T16:46:00Z</dcterms:created>
  <dcterms:modified xsi:type="dcterms:W3CDTF">2024-05-27T18:12:00Z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680ef8-edb0-4d26-8ed1-ad5cd5327595_Enabled">
    <vt:lpwstr>true</vt:lpwstr>
  </property>
  <property fmtid="{D5CDD505-2E9C-101B-9397-08002B2CF9AE}" pid="3" name="MSIP_Label_72680ef8-edb0-4d26-8ed1-ad5cd5327595_SetDate">
    <vt:lpwstr>2023-01-27T21:59:25Z</vt:lpwstr>
  </property>
  <property fmtid="{D5CDD505-2E9C-101B-9397-08002B2CF9AE}" pid="4" name="MSIP_Label_72680ef8-edb0-4d26-8ed1-ad5cd5327595_Method">
    <vt:lpwstr>Privileged</vt:lpwstr>
  </property>
  <property fmtid="{D5CDD505-2E9C-101B-9397-08002B2CF9AE}" pid="5" name="MSIP_Label_72680ef8-edb0-4d26-8ed1-ad5cd5327595_Name">
    <vt:lpwstr>Público</vt:lpwstr>
  </property>
  <property fmtid="{D5CDD505-2E9C-101B-9397-08002B2CF9AE}" pid="6" name="MSIP_Label_72680ef8-edb0-4d26-8ed1-ad5cd5327595_SiteId">
    <vt:lpwstr>a38e94f2-456e-47b2-b626-d54f18cebc92</vt:lpwstr>
  </property>
  <property fmtid="{D5CDD505-2E9C-101B-9397-08002B2CF9AE}" pid="7" name="MSIP_Label_72680ef8-edb0-4d26-8ed1-ad5cd5327595_ActionId">
    <vt:lpwstr>f6addc40-5345-479c-94e0-78674f05f2aa</vt:lpwstr>
  </property>
  <property fmtid="{D5CDD505-2E9C-101B-9397-08002B2CF9AE}" pid="8" name="MSIP_Label_72680ef8-edb0-4d26-8ed1-ad5cd5327595_ContentBits">
    <vt:lpwstr>3</vt:lpwstr>
  </property>
</Properties>
</file>